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663E" w14:textId="77777777" w:rsidR="00526C15" w:rsidRDefault="00526C15" w:rsidP="009326C8">
      <w:r>
        <w:t>Załącznik</w:t>
      </w:r>
    </w:p>
    <w:p w14:paraId="329FFEAA" w14:textId="09F89862" w:rsidR="00526C15" w:rsidRDefault="00526C15" w:rsidP="009326C8">
      <w:r>
        <w:t>do Zarządzenia nr</w:t>
      </w:r>
      <w:r w:rsidR="004B6B44">
        <w:t xml:space="preserve"> 57</w:t>
      </w:r>
      <w:r>
        <w:t>/2025 Rektora ANS im. J.A. Komeńskiego w Lesznie</w:t>
      </w:r>
    </w:p>
    <w:p w14:paraId="642B683F" w14:textId="60353378" w:rsidR="009F0426" w:rsidRDefault="00526C15" w:rsidP="009326C8">
      <w:pPr>
        <w:spacing w:after="360"/>
      </w:pPr>
      <w:r>
        <w:t xml:space="preserve">z dnia </w:t>
      </w:r>
      <w:r w:rsidR="00DC35B1">
        <w:t>4</w:t>
      </w:r>
      <w:r>
        <w:t xml:space="preserve"> </w:t>
      </w:r>
      <w:r w:rsidR="00B708B5">
        <w:t>listopada</w:t>
      </w:r>
      <w:r>
        <w:t xml:space="preserve"> 2025 r.</w:t>
      </w:r>
    </w:p>
    <w:p w14:paraId="2562C62D" w14:textId="7C177D0C" w:rsidR="005D2CE2" w:rsidRPr="005D2CE2" w:rsidRDefault="00526C15" w:rsidP="009326C8">
      <w:pPr>
        <w:pStyle w:val="Nagwek1"/>
        <w:spacing w:after="360" w:line="276" w:lineRule="auto"/>
        <w:jc w:val="left"/>
      </w:pPr>
      <w:bookmarkStart w:id="0" w:name="_Hlk212809198"/>
      <w:r w:rsidRPr="00526C15">
        <w:t xml:space="preserve">Regulamin rekrutacji </w:t>
      </w:r>
      <w:r w:rsidR="004A42E0">
        <w:t>oraz</w:t>
      </w:r>
      <w:r w:rsidRPr="00526C15">
        <w:t xml:space="preserve"> uczestnictwa w projekcie „Wsparcie uczelni w ograniczaniu przedwczesnego kończenia nauki przy wykorzystaniu danych z systemu ELA</w:t>
      </w:r>
      <w:r w:rsidR="004A42E0">
        <w:t>”</w:t>
      </w:r>
      <w:bookmarkEnd w:id="0"/>
    </w:p>
    <w:p w14:paraId="4790BF24" w14:textId="62E07AFC" w:rsidR="004A42E0" w:rsidRDefault="009F0426" w:rsidP="00B10D41">
      <w:pPr>
        <w:pStyle w:val="Nagwek2"/>
        <w:spacing w:line="276" w:lineRule="auto"/>
      </w:pPr>
      <w:r w:rsidRPr="009F0426">
        <w:t>§ 1</w:t>
      </w:r>
    </w:p>
    <w:p w14:paraId="65C10CD8" w14:textId="1701A2F8" w:rsidR="00526C15" w:rsidRDefault="00526C15" w:rsidP="00B10D41">
      <w:pPr>
        <w:pStyle w:val="Nagwek2"/>
        <w:spacing w:line="276" w:lineRule="auto"/>
      </w:pPr>
      <w:r>
        <w:t>Przepisy ogólne</w:t>
      </w:r>
    </w:p>
    <w:p w14:paraId="696AE4C0" w14:textId="5A9BF38B" w:rsidR="00AE5145" w:rsidRPr="00FE26EA" w:rsidRDefault="00526C15" w:rsidP="00B10D41">
      <w:pPr>
        <w:pStyle w:val="Akapitzlist"/>
        <w:numPr>
          <w:ilvl w:val="0"/>
          <w:numId w:val="9"/>
        </w:numPr>
        <w:ind w:left="284" w:hanging="284"/>
      </w:pPr>
      <w:r>
        <w:t xml:space="preserve">Regulamin rekrutacji oraz uczestnictwa kadry </w:t>
      </w:r>
      <w:r w:rsidR="004A42E0">
        <w:t xml:space="preserve">akademickiej </w:t>
      </w:r>
      <w:r>
        <w:t>w projekcie „</w:t>
      </w:r>
      <w:r w:rsidR="004A42E0" w:rsidRPr="004A42E0">
        <w:t>Wsparcie uczelni w ograniczaniu przedwczesnego kończenia nauki przy wykorzystaniu danych z systemu ELA</w:t>
      </w:r>
      <w:r w:rsidR="004A42E0">
        <w:t xml:space="preserve">” </w:t>
      </w:r>
      <w:r>
        <w:t>zwany dalej Regulaminem, określa zasady przeprowadzania procesu rekrutacji uczestniczek i uczestników projektu - kadry dydaktycznej</w:t>
      </w:r>
      <w:r w:rsidR="004A42E0">
        <w:t xml:space="preserve"> oraz kadry administracyjnej </w:t>
      </w:r>
      <w:r w:rsidR="004A42E0" w:rsidRPr="00FE26EA">
        <w:t>Akademii Nauk Stosowanych im. Jana Amosa Komeńskiego w Lesznie</w:t>
      </w:r>
      <w:r w:rsidR="00AE5145" w:rsidRPr="00FE26EA">
        <w:t>,</w:t>
      </w:r>
      <w:r w:rsidRPr="00FE26EA">
        <w:t xml:space="preserve"> w tym kryteria oraz procedurę rekrutacji, a także warunki uczestnictwa oraz prawa i obowiązki, a także zakres wsparcia uczestniczek i uczestników projektu</w:t>
      </w:r>
      <w:r w:rsidR="00FE26EA">
        <w:t>.</w:t>
      </w:r>
    </w:p>
    <w:p w14:paraId="064CB13B" w14:textId="69696D80" w:rsidR="0007573A" w:rsidRPr="0007573A" w:rsidRDefault="0007573A" w:rsidP="00B10D41">
      <w:pPr>
        <w:pStyle w:val="Akapitzlist"/>
        <w:numPr>
          <w:ilvl w:val="0"/>
          <w:numId w:val="9"/>
        </w:numPr>
        <w:ind w:left="284" w:hanging="284"/>
      </w:pPr>
      <w:r w:rsidRPr="0007573A">
        <w:t>Ilekroć w regulaminie jest mowa o:</w:t>
      </w:r>
    </w:p>
    <w:p w14:paraId="4737D224" w14:textId="0F73A3EB" w:rsidR="0007573A" w:rsidRPr="0007573A" w:rsidRDefault="0007573A" w:rsidP="00B10D41">
      <w:pPr>
        <w:pStyle w:val="Default"/>
        <w:numPr>
          <w:ilvl w:val="0"/>
          <w:numId w:val="11"/>
        </w:numPr>
        <w:spacing w:line="276" w:lineRule="auto"/>
      </w:pPr>
      <w:r w:rsidRPr="0007573A">
        <w:t xml:space="preserve">Uczelni – oznacza </w:t>
      </w:r>
      <w:r>
        <w:t xml:space="preserve">to Akademię Nauk Stosowanych </w:t>
      </w:r>
      <w:r w:rsidRPr="0007573A">
        <w:t>im. Jana Amosa Komeńskiego w Lesznie</w:t>
      </w:r>
      <w:r w:rsidR="00FC79E8">
        <w:t>, ANS w Lesznie;</w:t>
      </w:r>
    </w:p>
    <w:p w14:paraId="43858146" w14:textId="7251FF60" w:rsidR="0007573A" w:rsidRDefault="0007573A" w:rsidP="00B10D41">
      <w:pPr>
        <w:pStyle w:val="Default"/>
        <w:numPr>
          <w:ilvl w:val="0"/>
          <w:numId w:val="11"/>
        </w:numPr>
        <w:spacing w:line="276" w:lineRule="auto"/>
      </w:pPr>
      <w:r w:rsidRPr="0007573A">
        <w:t xml:space="preserve">Projekcie – oznacza to projekt </w:t>
      </w:r>
      <w:r>
        <w:t>„</w:t>
      </w:r>
      <w:r w:rsidRPr="004A42E0">
        <w:t>Wsparcie uczelni w ograniczaniu przedwczesnego kończenia nauki przy wykorzystaniu danych z systemu ELA</w:t>
      </w:r>
      <w:r>
        <w:t>” realizowany przez Ministerstwo Nauki i Szkolnictwa Wyższego w ramach Działania 01.05 Umiejętności w szkolnictwie wyższym, Program Fundusze Europejskie dla Rozwoju Społecznego 2021-2027</w:t>
      </w:r>
      <w:r w:rsidR="00D50E8B">
        <w:t>;</w:t>
      </w:r>
    </w:p>
    <w:p w14:paraId="521AD52A" w14:textId="366596AB" w:rsidR="0007573A" w:rsidRPr="0007573A" w:rsidRDefault="00AF19BD" w:rsidP="00B10D41">
      <w:pPr>
        <w:pStyle w:val="Default"/>
        <w:numPr>
          <w:ilvl w:val="0"/>
          <w:numId w:val="11"/>
        </w:numPr>
        <w:spacing w:line="276" w:lineRule="auto"/>
      </w:pPr>
      <w:r>
        <w:t xml:space="preserve">Porzuceniu studiów – </w:t>
      </w:r>
      <w:r w:rsidR="00D50E8B">
        <w:t xml:space="preserve">oznacza </w:t>
      </w:r>
      <w:r>
        <w:t>zjawisk</w:t>
      </w:r>
      <w:r w:rsidR="00D50E8B">
        <w:t>o</w:t>
      </w:r>
      <w:r>
        <w:t xml:space="preserve"> zwan</w:t>
      </w:r>
      <w:r w:rsidR="00D50E8B">
        <w:t>e</w:t>
      </w:r>
      <w:r>
        <w:t xml:space="preserve"> drop-outem</w:t>
      </w:r>
      <w:r w:rsidRPr="00AF19BD">
        <w:t xml:space="preserve"> rozumiane jako rezygnacja z podjętego kierunku studiów przed uzyskaniem dyplomu, niezależnie od przyczyn i okoliczności</w:t>
      </w:r>
      <w:r w:rsidR="00D50E8B">
        <w:t>;</w:t>
      </w:r>
    </w:p>
    <w:p w14:paraId="6A7099CD" w14:textId="3A10B83F" w:rsidR="0007573A" w:rsidRPr="0007573A" w:rsidRDefault="00D50E8B" w:rsidP="00B10D41">
      <w:pPr>
        <w:pStyle w:val="Default"/>
        <w:numPr>
          <w:ilvl w:val="0"/>
          <w:numId w:val="11"/>
        </w:numPr>
        <w:spacing w:line="276" w:lineRule="auto"/>
      </w:pPr>
      <w:r>
        <w:t>Systemie ELA – oznacza to o</w:t>
      </w:r>
      <w:r w:rsidRPr="00D50E8B">
        <w:t>gólnopolski system monitorowania Ekonomicznych Losów Absolwentów</w:t>
      </w:r>
      <w:r>
        <w:t>;</w:t>
      </w:r>
    </w:p>
    <w:p w14:paraId="7C575860" w14:textId="3434CD7F" w:rsidR="00D50E8B" w:rsidRDefault="00D50E8B" w:rsidP="00B10D41">
      <w:pPr>
        <w:pStyle w:val="Default"/>
        <w:numPr>
          <w:ilvl w:val="0"/>
          <w:numId w:val="11"/>
        </w:numPr>
        <w:spacing w:line="276" w:lineRule="auto"/>
      </w:pPr>
      <w:r>
        <w:t>Trenerze</w:t>
      </w:r>
      <w:r w:rsidR="005B619A">
        <w:t>/trenerce</w:t>
      </w:r>
      <w:r>
        <w:t xml:space="preserve"> regionalnym – oznacza </w:t>
      </w:r>
      <w:r w:rsidR="005B619A">
        <w:t>osoby zatrudnione w Uczelni jako nauczyciel</w:t>
      </w:r>
      <w:r w:rsidR="009326C8">
        <w:t>e</w:t>
      </w:r>
      <w:r w:rsidR="005B619A">
        <w:t xml:space="preserve"> akademic</w:t>
      </w:r>
      <w:r w:rsidR="009326C8">
        <w:t>cy</w:t>
      </w:r>
      <w:r w:rsidR="005B619A">
        <w:t xml:space="preserve"> oraz nauczyciel</w:t>
      </w:r>
      <w:r w:rsidR="009326C8">
        <w:t>ki</w:t>
      </w:r>
      <w:r w:rsidR="005B619A">
        <w:t xml:space="preserve"> akademic</w:t>
      </w:r>
      <w:r w:rsidR="009326C8">
        <w:t>kie</w:t>
      </w:r>
      <w:r w:rsidR="005B619A">
        <w:t xml:space="preserve"> </w:t>
      </w:r>
      <w:r w:rsidR="005B619A" w:rsidRPr="005B619A">
        <w:t>biorące udział w naborze</w:t>
      </w:r>
      <w:r w:rsidR="005B619A">
        <w:t xml:space="preserve"> do projektu;</w:t>
      </w:r>
    </w:p>
    <w:p w14:paraId="43FDC3C7" w14:textId="0CE4D0FF" w:rsidR="005B619A" w:rsidRPr="00F6364A" w:rsidRDefault="005B619A" w:rsidP="00B10D41">
      <w:pPr>
        <w:pStyle w:val="Akapitzlist"/>
        <w:numPr>
          <w:ilvl w:val="0"/>
          <w:numId w:val="11"/>
        </w:numPr>
        <w:rPr>
          <w:rFonts w:cs="Calibri"/>
          <w:color w:val="000000"/>
        </w:rPr>
      </w:pPr>
      <w:r>
        <w:t>Trenerze</w:t>
      </w:r>
      <w:r w:rsidR="009326C8">
        <w:t>/trenerce</w:t>
      </w:r>
      <w:r>
        <w:t xml:space="preserve"> lokalnym – </w:t>
      </w:r>
      <w:r w:rsidRPr="005B619A">
        <w:rPr>
          <w:rFonts w:cs="Calibri"/>
          <w:color w:val="000000"/>
        </w:rPr>
        <w:t xml:space="preserve">oznacza osoby zatrudnione w Uczelni jako </w:t>
      </w:r>
      <w:r>
        <w:rPr>
          <w:rFonts w:cs="Calibri"/>
          <w:color w:val="000000"/>
        </w:rPr>
        <w:t>nauczyciel</w:t>
      </w:r>
      <w:r w:rsidR="009326C8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 akademic</w:t>
      </w:r>
      <w:r w:rsidR="009326C8">
        <w:rPr>
          <w:rFonts w:cs="Calibri"/>
          <w:color w:val="000000"/>
        </w:rPr>
        <w:t>cy</w:t>
      </w:r>
      <w:r>
        <w:rPr>
          <w:rFonts w:cs="Calibri"/>
          <w:color w:val="000000"/>
        </w:rPr>
        <w:t xml:space="preserve">, </w:t>
      </w:r>
      <w:r w:rsidRPr="005B619A">
        <w:rPr>
          <w:rFonts w:cs="Calibri"/>
          <w:color w:val="000000"/>
        </w:rPr>
        <w:t>nauczyciel</w:t>
      </w:r>
      <w:r w:rsidR="009326C8">
        <w:rPr>
          <w:rFonts w:cs="Calibri"/>
          <w:color w:val="000000"/>
        </w:rPr>
        <w:t>ki</w:t>
      </w:r>
      <w:r w:rsidRPr="005B619A">
        <w:rPr>
          <w:rFonts w:cs="Calibri"/>
          <w:color w:val="000000"/>
        </w:rPr>
        <w:t xml:space="preserve"> akademic</w:t>
      </w:r>
      <w:r w:rsidR="009326C8">
        <w:rPr>
          <w:rFonts w:cs="Calibri"/>
          <w:color w:val="000000"/>
        </w:rPr>
        <w:t>kie</w:t>
      </w:r>
      <w:r>
        <w:rPr>
          <w:rFonts w:cs="Calibri"/>
          <w:color w:val="000000"/>
        </w:rPr>
        <w:t xml:space="preserve"> oraz pracownicy niebędący </w:t>
      </w:r>
      <w:r w:rsidR="00F6364A">
        <w:rPr>
          <w:rFonts w:cs="Calibri"/>
          <w:color w:val="000000"/>
        </w:rPr>
        <w:t>nauczycielami/</w:t>
      </w:r>
      <w:r>
        <w:rPr>
          <w:rFonts w:cs="Calibri"/>
          <w:color w:val="000000"/>
        </w:rPr>
        <w:t>nauczyciel</w:t>
      </w:r>
      <w:r w:rsidR="009326C8">
        <w:rPr>
          <w:rFonts w:cs="Calibri"/>
          <w:color w:val="000000"/>
        </w:rPr>
        <w:t>k</w:t>
      </w:r>
      <w:r>
        <w:rPr>
          <w:rFonts w:cs="Calibri"/>
          <w:color w:val="000000"/>
        </w:rPr>
        <w:t>ami akademickimi</w:t>
      </w:r>
      <w:r w:rsidR="00F6364A">
        <w:rPr>
          <w:rFonts w:cs="Calibri"/>
          <w:color w:val="000000"/>
        </w:rPr>
        <w:t xml:space="preserve"> </w:t>
      </w:r>
      <w:r w:rsidRPr="005B619A">
        <w:rPr>
          <w:rFonts w:cs="Calibri"/>
          <w:color w:val="000000"/>
        </w:rPr>
        <w:t>biorące udział w naborze do projektu</w:t>
      </w:r>
      <w:r w:rsidR="00F6364A">
        <w:rPr>
          <w:rFonts w:cs="Calibri"/>
          <w:color w:val="000000"/>
        </w:rPr>
        <w:t>;</w:t>
      </w:r>
    </w:p>
    <w:p w14:paraId="54EAA12B" w14:textId="32ABEFDE" w:rsidR="005B619A" w:rsidRPr="0007573A" w:rsidRDefault="005B619A" w:rsidP="00B10D41">
      <w:pPr>
        <w:pStyle w:val="Default"/>
        <w:numPr>
          <w:ilvl w:val="0"/>
          <w:numId w:val="11"/>
        </w:numPr>
        <w:spacing w:line="276" w:lineRule="auto"/>
      </w:pPr>
      <w:r w:rsidRPr="00FE26EA">
        <w:lastRenderedPageBreak/>
        <w:t>Uczestnik/uczestniczka projektu</w:t>
      </w:r>
      <w:r w:rsidRPr="00FE26EA">
        <w:rPr>
          <w:b/>
          <w:bCs/>
        </w:rPr>
        <w:t xml:space="preserve"> </w:t>
      </w:r>
      <w:r w:rsidRPr="00FE26EA">
        <w:t>– oznacza</w:t>
      </w:r>
      <w:r>
        <w:t xml:space="preserve"> </w:t>
      </w:r>
      <w:r w:rsidRPr="0007573A">
        <w:t>osob</w:t>
      </w:r>
      <w:r>
        <w:t>ę</w:t>
      </w:r>
      <w:r w:rsidRPr="0007573A">
        <w:t>, która po spełnieniu wszystkich wymogów określonych w regulaminie, została zakwalifikowana do udziału w projekcie.</w:t>
      </w:r>
    </w:p>
    <w:p w14:paraId="02C64EDF" w14:textId="3EED00B2" w:rsidR="0007573A" w:rsidRDefault="00AF19BD" w:rsidP="009326C8">
      <w:pPr>
        <w:pStyle w:val="Default"/>
        <w:numPr>
          <w:ilvl w:val="0"/>
          <w:numId w:val="11"/>
        </w:numPr>
        <w:spacing w:after="240" w:line="276" w:lineRule="auto"/>
        <w:ind w:left="714" w:hanging="357"/>
      </w:pPr>
      <w:r w:rsidRPr="00AF19BD">
        <w:t xml:space="preserve">Biuro projektu </w:t>
      </w:r>
      <w:r w:rsidR="00D50E8B">
        <w:t>– oznacza to</w:t>
      </w:r>
      <w:r w:rsidRPr="00AF19BD">
        <w:t xml:space="preserve"> </w:t>
      </w:r>
      <w:r>
        <w:t>b</w:t>
      </w:r>
      <w:r w:rsidRPr="00AF19BD">
        <w:t xml:space="preserve">iuro mieszczące się w budynku </w:t>
      </w:r>
      <w:r>
        <w:t>głównym Akademii Nauk Stosowanych im. Jana Amosa Komeńskiego w Lesznie, I piętro, pokój nr. 216.</w:t>
      </w:r>
    </w:p>
    <w:p w14:paraId="4F488652" w14:textId="6F2E3B29" w:rsidR="008225C0" w:rsidRDefault="00526C15" w:rsidP="00B10D41">
      <w:pPr>
        <w:pStyle w:val="Nagwek2"/>
        <w:spacing w:line="276" w:lineRule="auto"/>
      </w:pPr>
      <w:r>
        <w:t>§</w:t>
      </w:r>
      <w:r w:rsidR="009326C8">
        <w:t xml:space="preserve"> </w:t>
      </w:r>
      <w:r>
        <w:t>2</w:t>
      </w:r>
    </w:p>
    <w:p w14:paraId="1F543005" w14:textId="18C16B92" w:rsidR="002B0268" w:rsidRPr="002B0268" w:rsidRDefault="002B0268" w:rsidP="00B10D41">
      <w:pPr>
        <w:pStyle w:val="Nagwek2"/>
        <w:spacing w:line="276" w:lineRule="auto"/>
      </w:pPr>
      <w:r>
        <w:t>Opis projektu</w:t>
      </w:r>
    </w:p>
    <w:p w14:paraId="67D827AE" w14:textId="5BA09213" w:rsidR="0007573A" w:rsidRDefault="0007573A" w:rsidP="00B10D41">
      <w:pPr>
        <w:pStyle w:val="Akapitzlist"/>
        <w:numPr>
          <w:ilvl w:val="0"/>
          <w:numId w:val="10"/>
        </w:numPr>
        <w:ind w:left="284" w:hanging="284"/>
      </w:pPr>
      <w:r w:rsidRPr="00AE5145">
        <w:t xml:space="preserve">Celem projektu jest wsparcie polskich uczelni w podejmowaniu działań ograniczających przerywanie studiów przez studentów i studentki (ograniczenie zjawiska drop-outu) poprzez </w:t>
      </w:r>
      <w:r>
        <w:t xml:space="preserve">przeszkolenie kadry akademickiej z zakresu </w:t>
      </w:r>
      <w:r w:rsidRPr="00AE5145">
        <w:t>wykorzystani</w:t>
      </w:r>
      <w:r>
        <w:t>a</w:t>
      </w:r>
      <w:r w:rsidRPr="00AE5145">
        <w:t xml:space="preserve"> danych z systemu ELA (Ekonomiczne Losy Absolwentów, zwany dalej „ELA”) oraz wsparcie uczelni w przygotowaniu warsztatów prowadzonych przez kadrę akademicką (trenerów i trenerki) ze studentami i studentkami z wykorzystaniem danych z systemu ELA przy planowaniu kariery zawodowej.</w:t>
      </w:r>
    </w:p>
    <w:p w14:paraId="3083F177" w14:textId="770BDFBD" w:rsidR="00F6364A" w:rsidRDefault="00F6364A" w:rsidP="00B10D41">
      <w:pPr>
        <w:pStyle w:val="Akapitzlist"/>
        <w:numPr>
          <w:ilvl w:val="0"/>
          <w:numId w:val="10"/>
        </w:numPr>
        <w:ind w:left="284" w:hanging="284"/>
      </w:pPr>
      <w:r w:rsidRPr="00F6364A">
        <w:t>Okres realizacji projektu: od 01.0</w:t>
      </w:r>
      <w:r>
        <w:t>6</w:t>
      </w:r>
      <w:r w:rsidRPr="00F6364A">
        <w:t>.202</w:t>
      </w:r>
      <w:r>
        <w:t>6</w:t>
      </w:r>
      <w:r w:rsidRPr="00F6364A">
        <w:t xml:space="preserve"> r. do 3</w:t>
      </w:r>
      <w:r>
        <w:t>0</w:t>
      </w:r>
      <w:r w:rsidRPr="00F6364A">
        <w:t>.</w:t>
      </w:r>
      <w:r>
        <w:t>11</w:t>
      </w:r>
      <w:r w:rsidRPr="00F6364A">
        <w:t>.202</w:t>
      </w:r>
      <w:r>
        <w:t xml:space="preserve">7 </w:t>
      </w:r>
      <w:r w:rsidRPr="00F6364A">
        <w:t>r.</w:t>
      </w:r>
    </w:p>
    <w:p w14:paraId="6EE182C3" w14:textId="77777777" w:rsidR="005179DA" w:rsidRDefault="00F6364A" w:rsidP="00B10D41">
      <w:pPr>
        <w:pStyle w:val="Akapitzlist"/>
        <w:numPr>
          <w:ilvl w:val="0"/>
          <w:numId w:val="10"/>
        </w:numPr>
        <w:ind w:left="284" w:hanging="284"/>
      </w:pPr>
      <w:r w:rsidRPr="00F6364A">
        <w:t xml:space="preserve">W ramach </w:t>
      </w:r>
      <w:r w:rsidR="005179DA">
        <w:t xml:space="preserve">realizacji </w:t>
      </w:r>
      <w:r w:rsidRPr="00F6364A">
        <w:t>projektu przewiduje się następujące działania</w:t>
      </w:r>
      <w:r w:rsidR="005179DA">
        <w:t>:</w:t>
      </w:r>
    </w:p>
    <w:p w14:paraId="429981CC" w14:textId="5B8D85F3" w:rsidR="005179DA" w:rsidRDefault="005179DA" w:rsidP="00B10D41">
      <w:pPr>
        <w:pStyle w:val="Akapitzlist"/>
        <w:numPr>
          <w:ilvl w:val="0"/>
          <w:numId w:val="12"/>
        </w:numPr>
      </w:pPr>
      <w:r>
        <w:t xml:space="preserve">3 szkolenia 1-dniowe dla 2 trenerów/trenerek regionalnych prowadzone </w:t>
      </w:r>
    </w:p>
    <w:p w14:paraId="44CDC23C" w14:textId="04A4E9D0" w:rsidR="005179DA" w:rsidRDefault="005179DA" w:rsidP="00B10D41">
      <w:pPr>
        <w:pStyle w:val="Akapitzlist"/>
        <w:ind w:left="1004"/>
      </w:pPr>
      <w:r>
        <w:t>przez zespół ekspertów Ministerstwa Nauki i Szkolnictwa Wyższego;</w:t>
      </w:r>
    </w:p>
    <w:p w14:paraId="45AA95B9" w14:textId="7324BA3B" w:rsidR="005179DA" w:rsidRDefault="005179DA" w:rsidP="00B10D41">
      <w:pPr>
        <w:pStyle w:val="Akapitzlist"/>
        <w:numPr>
          <w:ilvl w:val="0"/>
          <w:numId w:val="12"/>
        </w:numPr>
      </w:pPr>
      <w:r>
        <w:t>4 spotkania 1-dniowe dla łącznie 6</w:t>
      </w:r>
      <w:r w:rsidRPr="005179DA">
        <w:t xml:space="preserve"> trenerów/trenerek regionalnych</w:t>
      </w:r>
      <w:r>
        <w:t xml:space="preserve"> oraz trenerów/trenerek lokalnych</w:t>
      </w:r>
    </w:p>
    <w:p w14:paraId="54A1E697" w14:textId="15BDE5AB" w:rsidR="00C6416F" w:rsidRPr="00C6416F" w:rsidRDefault="00C6416F" w:rsidP="00B10D41">
      <w:pPr>
        <w:pStyle w:val="Akapitzlist"/>
        <w:numPr>
          <w:ilvl w:val="0"/>
          <w:numId w:val="12"/>
        </w:numPr>
      </w:pPr>
      <w:r>
        <w:t>konferencję na zakończenie realizacji projektu dla 4 przedstawicieli kadry akademickiej, w tym 2</w:t>
      </w:r>
      <w:r w:rsidRPr="00C6416F">
        <w:t xml:space="preserve"> trenerów/trenerek regionalnych oraz</w:t>
      </w:r>
      <w:r>
        <w:t xml:space="preserve"> 2</w:t>
      </w:r>
      <w:r w:rsidRPr="00C6416F">
        <w:t xml:space="preserve"> </w:t>
      </w:r>
      <w:bookmarkStart w:id="1" w:name="_Hlk212798776"/>
      <w:r w:rsidRPr="00C6416F">
        <w:t>trenerów/trenerek lokalnych</w:t>
      </w:r>
      <w:r>
        <w:t>;</w:t>
      </w:r>
    </w:p>
    <w:bookmarkEnd w:id="1"/>
    <w:p w14:paraId="5A83301E" w14:textId="2C1EE959" w:rsidR="00C6416F" w:rsidRPr="00C6416F" w:rsidRDefault="00C6416F" w:rsidP="00B10D41">
      <w:pPr>
        <w:pStyle w:val="Akapitzlist"/>
        <w:numPr>
          <w:ilvl w:val="0"/>
          <w:numId w:val="12"/>
        </w:numPr>
      </w:pPr>
      <w:r>
        <w:t xml:space="preserve">przeprowadzenie przez 2 </w:t>
      </w:r>
      <w:r w:rsidRPr="00C6416F">
        <w:t>trenerów/trener</w:t>
      </w:r>
      <w:r>
        <w:t>ki</w:t>
      </w:r>
      <w:r w:rsidRPr="00C6416F">
        <w:t xml:space="preserve"> regionalnych</w:t>
      </w:r>
      <w:r>
        <w:t xml:space="preserve"> szkoleń dla 20 </w:t>
      </w:r>
      <w:r w:rsidRPr="00C6416F">
        <w:t>trenerów/trenerek lokalnych;</w:t>
      </w:r>
    </w:p>
    <w:p w14:paraId="7CF2F39A" w14:textId="0EA8CDB0" w:rsidR="008225C0" w:rsidRDefault="00C6416F" w:rsidP="009326C8">
      <w:pPr>
        <w:pStyle w:val="Akapitzlist"/>
        <w:numPr>
          <w:ilvl w:val="0"/>
          <w:numId w:val="12"/>
        </w:numPr>
        <w:spacing w:after="240"/>
        <w:ind w:left="1003" w:hanging="357"/>
      </w:pPr>
      <w:r>
        <w:t xml:space="preserve">przeprowadzanie przez </w:t>
      </w:r>
      <w:r w:rsidRPr="00C6416F">
        <w:t>2 trenerów/trener</w:t>
      </w:r>
      <w:r>
        <w:t>ki</w:t>
      </w:r>
      <w:r w:rsidRPr="00C6416F">
        <w:t xml:space="preserve"> regionaln</w:t>
      </w:r>
      <w:r>
        <w:t>e</w:t>
      </w:r>
      <w:r w:rsidRPr="00C6416F">
        <w:t xml:space="preserve"> oraz 2 trenerów/trener</w:t>
      </w:r>
      <w:r>
        <w:t>ki</w:t>
      </w:r>
      <w:r w:rsidRPr="00C6416F">
        <w:t xml:space="preserve"> lokaln</w:t>
      </w:r>
      <w:r>
        <w:t>e warsztatów dla studentów/studentek</w:t>
      </w:r>
      <w:r w:rsidR="008225C0">
        <w:t xml:space="preserve"> pierwszego roku studiów.</w:t>
      </w:r>
    </w:p>
    <w:p w14:paraId="75858611" w14:textId="60B7F8E9" w:rsidR="008225C0" w:rsidRDefault="00526C15" w:rsidP="00B10D41">
      <w:pPr>
        <w:pStyle w:val="Nagwek2"/>
      </w:pPr>
      <w:r>
        <w:t>§ 4</w:t>
      </w:r>
    </w:p>
    <w:p w14:paraId="2A74E909" w14:textId="1327E329" w:rsidR="008225C0" w:rsidRDefault="008225C0" w:rsidP="00B10D41">
      <w:pPr>
        <w:pStyle w:val="Nagwek2"/>
      </w:pPr>
      <w:r>
        <w:t>Ogólne zasady rekrutacji</w:t>
      </w:r>
    </w:p>
    <w:p w14:paraId="713ED11A" w14:textId="77777777" w:rsidR="00FB5BAB" w:rsidRDefault="00526C15" w:rsidP="00B10D41">
      <w:pPr>
        <w:pStyle w:val="Akapitzlist"/>
        <w:numPr>
          <w:ilvl w:val="0"/>
          <w:numId w:val="13"/>
        </w:numPr>
        <w:ind w:left="284" w:hanging="284"/>
        <w:rPr>
          <w:lang w:eastAsia="pl-PL"/>
        </w:rPr>
      </w:pPr>
      <w:r>
        <w:t xml:space="preserve">Rekrutacja kadry </w:t>
      </w:r>
      <w:r w:rsidR="008225C0">
        <w:t>akademickiej</w:t>
      </w:r>
      <w:r>
        <w:t xml:space="preserve"> do projektu prowadzona będzie w Biurze projektu</w:t>
      </w:r>
      <w:r w:rsidR="00FB5BAB">
        <w:t xml:space="preserve"> </w:t>
      </w:r>
      <w:r>
        <w:t xml:space="preserve">- w oparciu o ustalone limity miejsc wynikające z </w:t>
      </w:r>
      <w:r w:rsidR="00FB5BAB">
        <w:t>Zaproszenia Ministra właściwego do spraw szkolnictwa wyższego i nauki do składania ofert w projekcie.</w:t>
      </w:r>
    </w:p>
    <w:p w14:paraId="0ACEF1A9" w14:textId="77777777" w:rsidR="00FB5BAB" w:rsidRDefault="00FB5BAB" w:rsidP="00B10D41">
      <w:pPr>
        <w:pStyle w:val="Akapitzlist"/>
        <w:numPr>
          <w:ilvl w:val="0"/>
          <w:numId w:val="13"/>
        </w:numPr>
        <w:ind w:left="284" w:hanging="284"/>
        <w:rPr>
          <w:lang w:eastAsia="pl-PL"/>
        </w:rPr>
      </w:pPr>
      <w:r>
        <w:t>W celu zapewnienia równego dostępu do informacji o projekcie oraz zachowania zasad sprawiedliwego i przejrzystego wyboru informacje o naborze zostaną zamieszczenie na stronie internetowej Uczelni. Informacja o rozpoczętej rekrutacji zostanie również skierowana do wszystkich potencjalnych uczestników/-czek drogą mailową.</w:t>
      </w:r>
    </w:p>
    <w:p w14:paraId="4EF1B143" w14:textId="753A7B36" w:rsidR="001A7FD4" w:rsidRDefault="000A4340" w:rsidP="00B10D41">
      <w:pPr>
        <w:pStyle w:val="Akapitzlist"/>
        <w:numPr>
          <w:ilvl w:val="0"/>
          <w:numId w:val="13"/>
        </w:numPr>
        <w:ind w:left="284" w:hanging="284"/>
      </w:pPr>
      <w:r>
        <w:lastRenderedPageBreak/>
        <w:t xml:space="preserve">Przedstawiciele kadry akademickiej zainteresowani udziałem w projekcie </w:t>
      </w:r>
      <w:r w:rsidR="00CC2617">
        <w:t xml:space="preserve">składają, w terminie wyznaczonym w ogłoszeniu, </w:t>
      </w:r>
      <w:r>
        <w:t xml:space="preserve">w Biurze projektu wypełniony Formularz zgłoszeniowy </w:t>
      </w:r>
      <w:r w:rsidRPr="000A4340">
        <w:t>wraz z klauzulą informacyjną dotyczącą przetwarzania danych osobowych</w:t>
      </w:r>
      <w:r>
        <w:t>.</w:t>
      </w:r>
    </w:p>
    <w:p w14:paraId="5F95B416" w14:textId="1B76DBCB" w:rsidR="00106D87" w:rsidRDefault="00106D87" w:rsidP="00106D87">
      <w:pPr>
        <w:pStyle w:val="Akapitzlist"/>
        <w:ind w:left="284"/>
      </w:pPr>
      <w:r w:rsidRPr="00106D87">
        <w:t xml:space="preserve">Dokumenty złożone po </w:t>
      </w:r>
      <w:r>
        <w:t xml:space="preserve">wyznaczonym w ogłoszeniu </w:t>
      </w:r>
      <w:r w:rsidRPr="00106D87">
        <w:t>termin</w:t>
      </w:r>
      <w:r>
        <w:t>ie</w:t>
      </w:r>
      <w:r w:rsidRPr="00106D87">
        <w:t xml:space="preserve"> oraz dokumenty niekompletne nie będą przyjmowane.</w:t>
      </w:r>
    </w:p>
    <w:p w14:paraId="4ADC62A7" w14:textId="49419D40" w:rsidR="001A7FD4" w:rsidRDefault="001A7FD4" w:rsidP="00B10D41">
      <w:pPr>
        <w:pStyle w:val="Akapitzlist"/>
        <w:numPr>
          <w:ilvl w:val="0"/>
          <w:numId w:val="13"/>
        </w:numPr>
        <w:ind w:left="284" w:hanging="284"/>
      </w:pPr>
      <w:r w:rsidRPr="001A7FD4">
        <w:t xml:space="preserve">Po złożeniu dokumentów, formularz </w:t>
      </w:r>
      <w:r w:rsidR="00106D87">
        <w:t>zgłoszeniowy</w:t>
      </w:r>
      <w:r w:rsidRPr="001A7FD4">
        <w:t xml:space="preserve"> uczestnika/uczestniczki naboru wraz z pozostałymi dokumentami nie podlega zwrotowi.</w:t>
      </w:r>
    </w:p>
    <w:p w14:paraId="39C21E63" w14:textId="77777777" w:rsidR="001A7FD4" w:rsidRDefault="000A4340" w:rsidP="00B10D41">
      <w:pPr>
        <w:pStyle w:val="Akapitzlist"/>
        <w:numPr>
          <w:ilvl w:val="0"/>
          <w:numId w:val="13"/>
        </w:numPr>
        <w:ind w:left="284" w:hanging="284"/>
      </w:pPr>
      <w:r w:rsidRPr="000A4340">
        <w:rPr>
          <w:lang w:eastAsia="pl-PL"/>
        </w:rPr>
        <w:t xml:space="preserve">W przypadku </w:t>
      </w:r>
      <w:r w:rsidR="00CC2617" w:rsidRPr="00CC2617">
        <w:rPr>
          <w:lang w:eastAsia="pl-PL"/>
        </w:rPr>
        <w:t>nie wypełnienia przewidzianego projektem limitu miejsc, dopuszcza się możliwość przeprowadzenia rekrutacji uzupełniającej</w:t>
      </w:r>
      <w:r w:rsidR="00CC2617">
        <w:rPr>
          <w:lang w:eastAsia="pl-PL"/>
        </w:rPr>
        <w:t>.</w:t>
      </w:r>
    </w:p>
    <w:p w14:paraId="346F3F27" w14:textId="5EFADB6C" w:rsidR="00CC2617" w:rsidRDefault="001A7FD4" w:rsidP="009326C8">
      <w:pPr>
        <w:pStyle w:val="Akapitzlist"/>
        <w:numPr>
          <w:ilvl w:val="0"/>
          <w:numId w:val="13"/>
        </w:numPr>
        <w:spacing w:after="240"/>
        <w:ind w:left="284" w:hanging="284"/>
      </w:pPr>
      <w:r w:rsidRPr="001A7FD4">
        <w:t>Rekrutacja prowadzona będzie z poszanowaniem zasady równości płci i niedyskryminacji, w tym dostępności dla osób z niepełnosprawnościami.</w:t>
      </w:r>
    </w:p>
    <w:p w14:paraId="4B7474A5" w14:textId="24109AE2" w:rsidR="00FC79E8" w:rsidRDefault="00526C15" w:rsidP="00B10D41">
      <w:pPr>
        <w:pStyle w:val="Nagwek2"/>
      </w:pPr>
      <w:r>
        <w:t>§ 5</w:t>
      </w:r>
    </w:p>
    <w:p w14:paraId="50687D4F" w14:textId="286F7F14" w:rsidR="00FC79E8" w:rsidRDefault="00526C15" w:rsidP="00B10D41">
      <w:pPr>
        <w:pStyle w:val="Nagwek2"/>
      </w:pPr>
      <w:r>
        <w:t>Kryteria rekrutacji</w:t>
      </w:r>
    </w:p>
    <w:p w14:paraId="556CED1B" w14:textId="7DB6DA5B" w:rsidR="00526C15" w:rsidRDefault="00FC79E8" w:rsidP="00B10D41">
      <w:pPr>
        <w:pStyle w:val="Akapitzlist"/>
        <w:numPr>
          <w:ilvl w:val="0"/>
          <w:numId w:val="15"/>
        </w:numPr>
        <w:ind w:left="284" w:hanging="284"/>
      </w:pPr>
      <w:r>
        <w:t>O</w:t>
      </w:r>
      <w:r w:rsidR="00526C15">
        <w:t>bligatoryjne kryteria formalne</w:t>
      </w:r>
      <w:r w:rsidR="008318BF">
        <w:t>:</w:t>
      </w:r>
    </w:p>
    <w:p w14:paraId="65ED4DF4" w14:textId="29B3B9F1" w:rsidR="00FC79E8" w:rsidRDefault="00526C15" w:rsidP="00B10D41">
      <w:pPr>
        <w:pStyle w:val="Akapitzlist"/>
        <w:numPr>
          <w:ilvl w:val="0"/>
          <w:numId w:val="22"/>
        </w:numPr>
      </w:pPr>
      <w:r>
        <w:t xml:space="preserve">posiadanie statusu pracownika </w:t>
      </w:r>
      <w:r w:rsidR="00FC79E8">
        <w:t>dydaktycznego i/lub administracyjnego w ANS w Lesznie;</w:t>
      </w:r>
    </w:p>
    <w:p w14:paraId="45219CD1" w14:textId="6EF12A24" w:rsidR="00526C15" w:rsidRDefault="00526C15" w:rsidP="00B10D41">
      <w:pPr>
        <w:pStyle w:val="Akapitzlist"/>
        <w:numPr>
          <w:ilvl w:val="0"/>
          <w:numId w:val="22"/>
        </w:numPr>
      </w:pPr>
      <w:r>
        <w:t>złożenie prawidłowo wypełnionych i podpisanych dokumentów rekrutacyjnych w Biurze projektu, stanowiących załączniki do Regulaminu:</w:t>
      </w:r>
    </w:p>
    <w:p w14:paraId="3589E840" w14:textId="646096FF" w:rsidR="00526C15" w:rsidRDefault="00526C15" w:rsidP="00B10D41">
      <w:pPr>
        <w:pStyle w:val="Akapitzlist"/>
        <w:numPr>
          <w:ilvl w:val="0"/>
          <w:numId w:val="18"/>
        </w:numPr>
      </w:pPr>
      <w:r>
        <w:t xml:space="preserve">formularz zgłoszeniowy </w:t>
      </w:r>
      <w:r w:rsidR="0035212D">
        <w:t>(</w:t>
      </w:r>
      <w:r>
        <w:t>wraz z deklaracją uczestnictwa</w:t>
      </w:r>
      <w:r w:rsidR="0035212D">
        <w:t xml:space="preserve"> i zgodą na przetwarzanie danych osobowych)</w:t>
      </w:r>
      <w:r>
        <w:t xml:space="preserve"> - załącznik nr 1;</w:t>
      </w:r>
    </w:p>
    <w:p w14:paraId="1BAE428F" w14:textId="6AE3D3E9" w:rsidR="00C96B87" w:rsidRPr="00C96B87" w:rsidRDefault="00C96B87" w:rsidP="00B10D41">
      <w:pPr>
        <w:pStyle w:val="Akapitzlist"/>
        <w:numPr>
          <w:ilvl w:val="0"/>
          <w:numId w:val="15"/>
        </w:numPr>
        <w:ind w:left="284" w:hanging="284"/>
      </w:pPr>
      <w:r>
        <w:t>O</w:t>
      </w:r>
      <w:r w:rsidR="00526C15">
        <w:t>bligatoryjne kryteria merytoryczne</w:t>
      </w:r>
      <w:r w:rsidR="008318BF">
        <w:t>:</w:t>
      </w:r>
    </w:p>
    <w:p w14:paraId="606A5E19" w14:textId="0180A513" w:rsidR="001937BD" w:rsidRDefault="001937BD" w:rsidP="00B10D41">
      <w:pPr>
        <w:pStyle w:val="Akapitzlist"/>
        <w:numPr>
          <w:ilvl w:val="0"/>
          <w:numId w:val="23"/>
        </w:numPr>
      </w:pPr>
      <w:r>
        <w:t>Forma zatrudnienia:</w:t>
      </w:r>
    </w:p>
    <w:p w14:paraId="3F497F1A" w14:textId="19E109C0" w:rsidR="001937BD" w:rsidRDefault="001937BD" w:rsidP="00B10D41">
      <w:pPr>
        <w:pStyle w:val="Akapitzlist"/>
        <w:numPr>
          <w:ilvl w:val="0"/>
          <w:numId w:val="31"/>
        </w:numPr>
      </w:pPr>
      <w:r w:rsidRPr="001937BD">
        <w:t>umowa cywilno-prawna – 10 pkt</w:t>
      </w:r>
      <w:r w:rsidR="000203E2">
        <w:t>.</w:t>
      </w:r>
      <w:r w:rsidRPr="001937BD">
        <w:t>;</w:t>
      </w:r>
    </w:p>
    <w:p w14:paraId="31F072B2" w14:textId="1D65DE20" w:rsidR="000203E2" w:rsidRPr="001937BD" w:rsidRDefault="000203E2" w:rsidP="00B10D41">
      <w:pPr>
        <w:pStyle w:val="Akapitzlist"/>
        <w:numPr>
          <w:ilvl w:val="0"/>
          <w:numId w:val="31"/>
        </w:numPr>
      </w:pPr>
      <w:r>
        <w:t>umowa o pracę – 20 pkt.,</w:t>
      </w:r>
    </w:p>
    <w:p w14:paraId="034AD24A" w14:textId="2C1282D4" w:rsidR="00C96B87" w:rsidRPr="000203E2" w:rsidRDefault="00C96B87" w:rsidP="00B10D41">
      <w:pPr>
        <w:pStyle w:val="Akapitzlist"/>
        <w:numPr>
          <w:ilvl w:val="0"/>
          <w:numId w:val="23"/>
        </w:numPr>
      </w:pPr>
      <w:r w:rsidRPr="000203E2">
        <w:t>Zatrudnienie na stanowisku:</w:t>
      </w:r>
    </w:p>
    <w:p w14:paraId="13098EA4" w14:textId="5D31D7BB" w:rsidR="00C96B87" w:rsidRPr="000203E2" w:rsidRDefault="00C96B87" w:rsidP="00B10D41">
      <w:pPr>
        <w:pStyle w:val="Akapitzlist"/>
        <w:numPr>
          <w:ilvl w:val="1"/>
          <w:numId w:val="26"/>
        </w:numPr>
      </w:pPr>
      <w:r w:rsidRPr="000203E2">
        <w:t>wykładowcy</w:t>
      </w:r>
      <w:r w:rsidR="00783040" w:rsidRPr="000203E2">
        <w:t>/referenta</w:t>
      </w:r>
      <w:r w:rsidRPr="000203E2">
        <w:t xml:space="preserve"> – </w:t>
      </w:r>
      <w:r w:rsidR="000203E2">
        <w:t>10</w:t>
      </w:r>
      <w:r w:rsidRPr="000203E2">
        <w:t xml:space="preserve"> pkt.,</w:t>
      </w:r>
    </w:p>
    <w:p w14:paraId="70B1D4CF" w14:textId="5C2DFD2B" w:rsidR="00C96B87" w:rsidRPr="000203E2" w:rsidRDefault="00C96B87" w:rsidP="00B10D41">
      <w:pPr>
        <w:pStyle w:val="Akapitzlist"/>
        <w:numPr>
          <w:ilvl w:val="1"/>
          <w:numId w:val="26"/>
        </w:numPr>
      </w:pPr>
      <w:r w:rsidRPr="000203E2">
        <w:t>starszego wykładowcy</w:t>
      </w:r>
      <w:r w:rsidR="00783040" w:rsidRPr="000203E2">
        <w:t>/starszego referenta</w:t>
      </w:r>
      <w:r w:rsidRPr="000203E2">
        <w:t xml:space="preserve"> - 1</w:t>
      </w:r>
      <w:r w:rsidR="000203E2">
        <w:t>5</w:t>
      </w:r>
      <w:r w:rsidRPr="000203E2">
        <w:t xml:space="preserve"> pkt.,</w:t>
      </w:r>
    </w:p>
    <w:p w14:paraId="53B1AD1F" w14:textId="3B817EBD" w:rsidR="00783040" w:rsidRPr="000203E2" w:rsidRDefault="00783040" w:rsidP="00B10D41">
      <w:pPr>
        <w:pStyle w:val="Akapitzlist"/>
        <w:numPr>
          <w:ilvl w:val="1"/>
          <w:numId w:val="26"/>
        </w:numPr>
      </w:pPr>
      <w:r w:rsidRPr="000203E2">
        <w:t>adiunkta/specjalisty -</w:t>
      </w:r>
      <w:r w:rsidR="000203E2">
        <w:t xml:space="preserve"> 20</w:t>
      </w:r>
      <w:r w:rsidRPr="000203E2">
        <w:t xml:space="preserve"> pkt.,</w:t>
      </w:r>
    </w:p>
    <w:p w14:paraId="71515C15" w14:textId="70B06E39" w:rsidR="00FF6AE3" w:rsidRPr="000203E2" w:rsidRDefault="00783040" w:rsidP="00B10D41">
      <w:pPr>
        <w:pStyle w:val="Akapitzlist"/>
        <w:numPr>
          <w:ilvl w:val="1"/>
          <w:numId w:val="26"/>
        </w:numPr>
      </w:pPr>
      <w:r w:rsidRPr="000203E2">
        <w:t xml:space="preserve">profesora Uczelni/profesora/starszego specjalisty </w:t>
      </w:r>
      <w:r w:rsidR="00C96B87" w:rsidRPr="000203E2">
        <w:t xml:space="preserve">– </w:t>
      </w:r>
      <w:r w:rsidR="000203E2">
        <w:t>3</w:t>
      </w:r>
      <w:r w:rsidR="00C96B87" w:rsidRPr="000203E2">
        <w:t>0 pkt.</w:t>
      </w:r>
    </w:p>
    <w:p w14:paraId="5603209B" w14:textId="29B9822F" w:rsidR="001937BD" w:rsidRPr="000203E2" w:rsidRDefault="001937BD" w:rsidP="00B10D41">
      <w:pPr>
        <w:pStyle w:val="Akapitzlist"/>
        <w:numPr>
          <w:ilvl w:val="0"/>
          <w:numId w:val="23"/>
        </w:numPr>
      </w:pPr>
      <w:r w:rsidRPr="000203E2">
        <w:t>Doświadczenie zawodowe (staż pracy) związane z pracą dydaktyczną i/lub administracyjną w uczelniach wyższych:</w:t>
      </w:r>
    </w:p>
    <w:p w14:paraId="74AEB1F7" w14:textId="24A29B26" w:rsidR="008318BF" w:rsidRPr="000203E2" w:rsidRDefault="001937BD" w:rsidP="00B10D41">
      <w:pPr>
        <w:pStyle w:val="Akapitzlist"/>
        <w:numPr>
          <w:ilvl w:val="0"/>
          <w:numId w:val="34"/>
        </w:numPr>
      </w:pPr>
      <w:r w:rsidRPr="000203E2">
        <w:t xml:space="preserve">w wymiarze od 2 do 5 lat – </w:t>
      </w:r>
      <w:r w:rsidR="008318BF" w:rsidRPr="000203E2">
        <w:t>1</w:t>
      </w:r>
      <w:r w:rsidRPr="000203E2">
        <w:t>0 pkt</w:t>
      </w:r>
      <w:r w:rsidR="008318BF" w:rsidRPr="000203E2">
        <w:t>.</w:t>
      </w:r>
      <w:r w:rsidRPr="000203E2">
        <w:t>,</w:t>
      </w:r>
    </w:p>
    <w:p w14:paraId="1B43DD10" w14:textId="0D26BBA0" w:rsidR="001937BD" w:rsidRPr="000203E2" w:rsidRDefault="001937BD" w:rsidP="00B10D41">
      <w:pPr>
        <w:pStyle w:val="Akapitzlist"/>
        <w:numPr>
          <w:ilvl w:val="0"/>
          <w:numId w:val="34"/>
        </w:numPr>
      </w:pPr>
      <w:r w:rsidRPr="000203E2">
        <w:t xml:space="preserve">w wymiarze </w:t>
      </w:r>
      <w:r w:rsidR="008318BF" w:rsidRPr="000203E2">
        <w:t>od</w:t>
      </w:r>
      <w:r w:rsidRPr="000203E2">
        <w:t xml:space="preserve"> </w:t>
      </w:r>
      <w:r w:rsidR="008318BF" w:rsidRPr="000203E2">
        <w:t>6</w:t>
      </w:r>
      <w:r w:rsidRPr="000203E2">
        <w:t xml:space="preserve"> lat </w:t>
      </w:r>
      <w:r w:rsidR="008318BF" w:rsidRPr="000203E2">
        <w:t xml:space="preserve">do 10 lat </w:t>
      </w:r>
      <w:r w:rsidRPr="000203E2">
        <w:t xml:space="preserve">– </w:t>
      </w:r>
      <w:r w:rsidR="008318BF" w:rsidRPr="000203E2">
        <w:t>20</w:t>
      </w:r>
      <w:r w:rsidRPr="000203E2">
        <w:t xml:space="preserve"> pkt</w:t>
      </w:r>
      <w:r w:rsidR="008318BF" w:rsidRPr="000203E2">
        <w:t>.</w:t>
      </w:r>
      <w:r w:rsidRPr="000203E2">
        <w:t>,</w:t>
      </w:r>
    </w:p>
    <w:p w14:paraId="211329A1" w14:textId="4358B4D9" w:rsidR="008318BF" w:rsidRPr="000203E2" w:rsidRDefault="008318BF" w:rsidP="00B10D41">
      <w:pPr>
        <w:pStyle w:val="Akapitzlist"/>
        <w:numPr>
          <w:ilvl w:val="0"/>
          <w:numId w:val="34"/>
        </w:numPr>
      </w:pPr>
      <w:r w:rsidRPr="000203E2">
        <w:t xml:space="preserve">w wymiarze powyżej 10 lat </w:t>
      </w:r>
      <w:r w:rsidR="000203E2">
        <w:t xml:space="preserve">- </w:t>
      </w:r>
      <w:r w:rsidRPr="000203E2">
        <w:t>30 pkt.</w:t>
      </w:r>
    </w:p>
    <w:p w14:paraId="2E620868" w14:textId="6B564B76" w:rsidR="00902D5B" w:rsidRDefault="008318BF" w:rsidP="00B10D41">
      <w:pPr>
        <w:pStyle w:val="Akapitzlist"/>
        <w:numPr>
          <w:ilvl w:val="0"/>
          <w:numId w:val="15"/>
        </w:numPr>
        <w:spacing w:line="240" w:lineRule="auto"/>
        <w:ind w:left="284" w:hanging="284"/>
      </w:pPr>
      <w:r w:rsidRPr="000203E2">
        <w:t>Kryterium premiujące:</w:t>
      </w:r>
    </w:p>
    <w:p w14:paraId="581C0BA2" w14:textId="503EE0D8" w:rsidR="00902D5B" w:rsidRPr="000203E2" w:rsidRDefault="00902D5B" w:rsidP="00B10D41">
      <w:pPr>
        <w:pStyle w:val="Akapitzlist"/>
        <w:numPr>
          <w:ilvl w:val="0"/>
          <w:numId w:val="38"/>
        </w:numPr>
        <w:spacing w:line="240" w:lineRule="auto"/>
      </w:pPr>
      <w:r w:rsidRPr="000203E2">
        <w:t xml:space="preserve">posiadanie orzeczenia o niepełnosprawności - </w:t>
      </w:r>
      <w:r>
        <w:t xml:space="preserve">20 </w:t>
      </w:r>
      <w:r w:rsidRPr="000203E2">
        <w:t>pkt.</w:t>
      </w:r>
    </w:p>
    <w:p w14:paraId="3921B6A0" w14:textId="77777777" w:rsidR="00B10D41" w:rsidRDefault="00902D5B" w:rsidP="00B10D41">
      <w:pPr>
        <w:pStyle w:val="Akapitzlist"/>
        <w:numPr>
          <w:ilvl w:val="0"/>
          <w:numId w:val="15"/>
        </w:numPr>
        <w:spacing w:line="240" w:lineRule="auto"/>
        <w:ind w:left="284" w:hanging="284"/>
      </w:pPr>
      <w:r w:rsidRPr="00902D5B">
        <w:t>Postępowanie rekrutacyjne obejmuje weryfikację formalną i merytoryczną, którą przeprowadza Komisja Rekrutacyjna, powołana przez Rektora Uczelni.</w:t>
      </w:r>
    </w:p>
    <w:p w14:paraId="391E9142" w14:textId="141B6BFF" w:rsidR="000C35B7" w:rsidRDefault="000C35B7" w:rsidP="00B10D41">
      <w:pPr>
        <w:pStyle w:val="Akapitzlist"/>
        <w:numPr>
          <w:ilvl w:val="0"/>
          <w:numId w:val="15"/>
        </w:numPr>
        <w:spacing w:line="240" w:lineRule="auto"/>
        <w:ind w:left="284" w:hanging="284"/>
      </w:pPr>
      <w:r w:rsidRPr="000C35B7">
        <w:lastRenderedPageBreak/>
        <w:t>Po przeprowadzeniu oceny formalnej i merytorycznej wniosków, Komisja ustala listy rankingowe</w:t>
      </w:r>
      <w:r w:rsidR="00B10D41">
        <w:t xml:space="preserve"> – uszeregowanie w kolejności od największej do najmniejszej liczby uzyskanych punktów.</w:t>
      </w:r>
    </w:p>
    <w:p w14:paraId="0C32249D" w14:textId="26621EA0" w:rsidR="001A7FD4" w:rsidRPr="001A7FD4" w:rsidRDefault="00902D5B" w:rsidP="00B10D41">
      <w:pPr>
        <w:pStyle w:val="Akapitzlist"/>
        <w:numPr>
          <w:ilvl w:val="0"/>
          <w:numId w:val="15"/>
        </w:numPr>
        <w:spacing w:line="240" w:lineRule="auto"/>
        <w:ind w:left="284" w:hanging="284"/>
      </w:pPr>
      <w:r>
        <w:t>W</w:t>
      </w:r>
      <w:r w:rsidRPr="00902D5B">
        <w:t xml:space="preserve"> przypadku </w:t>
      </w:r>
      <w:r w:rsidR="000C35B7">
        <w:t xml:space="preserve">uzyskania </w:t>
      </w:r>
      <w:r w:rsidR="000C35B7" w:rsidRPr="000C35B7">
        <w:t xml:space="preserve">takiej samej liczby punktów decydować będzie </w:t>
      </w:r>
      <w:r w:rsidR="000C35B7">
        <w:t>kolejność złożenia formularza zgłoszeniowego.</w:t>
      </w:r>
    </w:p>
    <w:p w14:paraId="7AB353D4" w14:textId="09404DA8" w:rsidR="001A7FD4" w:rsidRDefault="001A7FD4" w:rsidP="00B10D41">
      <w:pPr>
        <w:pStyle w:val="Akapitzlist"/>
        <w:numPr>
          <w:ilvl w:val="0"/>
          <w:numId w:val="15"/>
        </w:numPr>
        <w:ind w:left="284" w:hanging="284"/>
      </w:pPr>
      <w:r w:rsidRPr="001A7FD4">
        <w:t>W przypadku, gdy liczba osób będzie większa niż li</w:t>
      </w:r>
      <w:r>
        <w:t>mit</w:t>
      </w:r>
      <w:r w:rsidRPr="001A7FD4">
        <w:t xml:space="preserve"> miejsc, utworzona zostanie lista rezerwowa kandydatów spełniających wymogi do zakwalifikowania się do udziału w projekcie. </w:t>
      </w:r>
      <w:r w:rsidR="00B10D41" w:rsidRPr="00B10D41">
        <w:t>W</w:t>
      </w:r>
      <w:r w:rsidR="00B10D41">
        <w:t xml:space="preserve"> przypadku</w:t>
      </w:r>
      <w:r w:rsidR="00B10D41" w:rsidRPr="00B10D41">
        <w:t xml:space="preserve"> rezygnacji, przerwania z przyczyn losowych uczestnictwa w projekcie do projektu zostanie zakwalifikowana kolejna osoba z listy rezerwowej.</w:t>
      </w:r>
    </w:p>
    <w:p w14:paraId="1B282659" w14:textId="311EC3A6" w:rsidR="001A7FD4" w:rsidRDefault="00B10D41" w:rsidP="009326C8">
      <w:pPr>
        <w:pStyle w:val="Akapitzlist"/>
        <w:numPr>
          <w:ilvl w:val="0"/>
          <w:numId w:val="15"/>
        </w:numPr>
        <w:spacing w:after="240"/>
        <w:ind w:left="284" w:hanging="284"/>
      </w:pPr>
      <w:r>
        <w:t>Wyniki naboru do projektu są jawne. Listy osób przyjętych do projektu będą dostępne w Biurze projekt. Kandydaci zostaną powiadomieni o wynikach rekrutacji drogą mailową w terminie do 3 dni od jej zakończenia.</w:t>
      </w:r>
    </w:p>
    <w:p w14:paraId="1F35172B" w14:textId="11B5D80F" w:rsidR="005C7B1C" w:rsidRDefault="00526C15" w:rsidP="005C7B1C">
      <w:pPr>
        <w:pStyle w:val="Nagwek2"/>
      </w:pPr>
      <w:r>
        <w:t>§ 6</w:t>
      </w:r>
    </w:p>
    <w:p w14:paraId="72B1FEB4" w14:textId="6F417BB2" w:rsidR="00526C15" w:rsidRDefault="005C7B1C" w:rsidP="00CD4461">
      <w:pPr>
        <w:pStyle w:val="Nagwek2"/>
      </w:pPr>
      <w:r>
        <w:t>Prawa i obowiązki uczestników projektu</w:t>
      </w:r>
    </w:p>
    <w:p w14:paraId="1ED7F12A" w14:textId="5D0FFBCF" w:rsidR="00876403" w:rsidRDefault="005C7B1C" w:rsidP="00CD4461">
      <w:pPr>
        <w:pStyle w:val="Akapitzlist"/>
        <w:numPr>
          <w:ilvl w:val="0"/>
          <w:numId w:val="40"/>
        </w:numPr>
        <w:ind w:left="284" w:hanging="284"/>
      </w:pPr>
      <w:r>
        <w:t xml:space="preserve">Uczestnik/uczestniczka projektu </w:t>
      </w:r>
      <w:r w:rsidR="00876403">
        <w:t>ma prawo do:</w:t>
      </w:r>
    </w:p>
    <w:p w14:paraId="11795D5E" w14:textId="77777777" w:rsidR="00876403" w:rsidRDefault="00876403" w:rsidP="00876403">
      <w:pPr>
        <w:pStyle w:val="Akapitzlist"/>
        <w:numPr>
          <w:ilvl w:val="0"/>
          <w:numId w:val="42"/>
        </w:numPr>
      </w:pPr>
      <w:r>
        <w:t>bezpłatnego udziału w projekcie;</w:t>
      </w:r>
    </w:p>
    <w:p w14:paraId="2F386B38" w14:textId="78E8C881" w:rsidR="00876403" w:rsidRDefault="00876403" w:rsidP="00876403">
      <w:pPr>
        <w:pStyle w:val="Akapitzlist"/>
        <w:numPr>
          <w:ilvl w:val="0"/>
          <w:numId w:val="42"/>
        </w:numPr>
      </w:pPr>
      <w:r>
        <w:t xml:space="preserve">zgłoszenia uwag </w:t>
      </w:r>
      <w:r w:rsidR="00D832F7">
        <w:t>i wniosków dotyczących realizacji projektu do Biura projektu</w:t>
      </w:r>
      <w:r w:rsidR="00FE4E89">
        <w:t>;</w:t>
      </w:r>
    </w:p>
    <w:p w14:paraId="156104B6" w14:textId="02B263C2" w:rsidR="00403A68" w:rsidRDefault="00403A68" w:rsidP="00876403">
      <w:pPr>
        <w:pStyle w:val="Akapitzlist"/>
        <w:numPr>
          <w:ilvl w:val="0"/>
          <w:numId w:val="42"/>
        </w:numPr>
      </w:pPr>
      <w:r>
        <w:t>otrzymania zwrotu poniesionych kosztów dojazdów na szkolenia i spotkania organizowane przez MNiSW;</w:t>
      </w:r>
    </w:p>
    <w:p w14:paraId="5577D402" w14:textId="49D54E87" w:rsidR="00876403" w:rsidRDefault="00876403" w:rsidP="00876403">
      <w:pPr>
        <w:pStyle w:val="Akapitzlist"/>
        <w:numPr>
          <w:ilvl w:val="0"/>
          <w:numId w:val="42"/>
        </w:numPr>
      </w:pPr>
      <w:r>
        <w:t>otrzymania wynagrodzenia</w:t>
      </w:r>
      <w:r w:rsidR="00403A68">
        <w:t xml:space="preserve"> za przeprowadzenie szkoleń i warsztatów na uczelni</w:t>
      </w:r>
      <w:r>
        <w:t xml:space="preserve"> </w:t>
      </w:r>
      <w:r w:rsidR="00403A68">
        <w:t xml:space="preserve">– wysokość </w:t>
      </w:r>
      <w:r>
        <w:t>uzależnion</w:t>
      </w:r>
      <w:r w:rsidR="00403A68">
        <w:t xml:space="preserve">a </w:t>
      </w:r>
      <w:r>
        <w:t>od przypisanych w projekcie zadań.</w:t>
      </w:r>
    </w:p>
    <w:p w14:paraId="05069413" w14:textId="59C0F68C" w:rsidR="00CD4461" w:rsidRDefault="00876403" w:rsidP="00CD4461">
      <w:pPr>
        <w:pStyle w:val="Akapitzlist"/>
        <w:numPr>
          <w:ilvl w:val="0"/>
          <w:numId w:val="40"/>
        </w:numPr>
        <w:ind w:left="284" w:hanging="284"/>
      </w:pPr>
      <w:r>
        <w:t xml:space="preserve">Uczestnik/uczestniczka projektu </w:t>
      </w:r>
      <w:r w:rsidR="005C7B1C" w:rsidRPr="005C7B1C">
        <w:t>zobowiązan</w:t>
      </w:r>
      <w:r w:rsidR="00CD4461">
        <w:t>y/a jest do:</w:t>
      </w:r>
    </w:p>
    <w:p w14:paraId="42E679A5" w14:textId="66CBBD68" w:rsidR="005C7B1C" w:rsidRDefault="005C7B1C" w:rsidP="00CD4461">
      <w:pPr>
        <w:pStyle w:val="Akapitzlist"/>
        <w:numPr>
          <w:ilvl w:val="0"/>
          <w:numId w:val="41"/>
        </w:numPr>
      </w:pPr>
      <w:r w:rsidRPr="005C7B1C">
        <w:t xml:space="preserve">do wypełnienia i złożenia w Biurze projektu wszystkich dokumentów niezbędnych do </w:t>
      </w:r>
      <w:r>
        <w:t>realizacji działań projektowych</w:t>
      </w:r>
      <w:r w:rsidRPr="005C7B1C">
        <w:t xml:space="preserve">, w tym </w:t>
      </w:r>
      <w:r>
        <w:t xml:space="preserve">również </w:t>
      </w:r>
      <w:r w:rsidRPr="005C7B1C">
        <w:t>oświadczenia o wyrażeniu zgody na przetwarzanie danych osobowych; udostępnienia danych osobowych (zgodnie z zakresem danych osobowych zawartych w formularzu zgłoszeniowym</w:t>
      </w:r>
      <w:r>
        <w:t>)</w:t>
      </w:r>
      <w:r w:rsidR="001C5419">
        <w:t>;</w:t>
      </w:r>
    </w:p>
    <w:p w14:paraId="6AD58061" w14:textId="3CD1B6AC" w:rsidR="00487A97" w:rsidRDefault="00487A97" w:rsidP="00CD4461">
      <w:pPr>
        <w:pStyle w:val="Akapitzlist"/>
        <w:numPr>
          <w:ilvl w:val="0"/>
          <w:numId w:val="41"/>
        </w:numPr>
      </w:pPr>
      <w:bookmarkStart w:id="2" w:name="_Hlk213054568"/>
      <w:r>
        <w:t xml:space="preserve">zapoznania się na etapie naboru </w:t>
      </w:r>
      <w:r w:rsidRPr="00487A97">
        <w:t>z Załącznikiem nr 3 do Zaproszenia Ministra właściwego do spraw szkolnictwa wyższego i nauki do składania ofert w ramach projektu „Wsparcie uczelni w ograniczaniu przedwczesnego kończenia nauki przy wykorzystaniu danych z systemu ELA”</w:t>
      </w:r>
      <w:r>
        <w:t>;</w:t>
      </w:r>
    </w:p>
    <w:p w14:paraId="7FC51FA5" w14:textId="3DA48029" w:rsidR="005C7B1C" w:rsidRDefault="00CD4461" w:rsidP="00CD4461">
      <w:pPr>
        <w:pStyle w:val="Akapitzlist"/>
        <w:numPr>
          <w:ilvl w:val="0"/>
          <w:numId w:val="41"/>
        </w:numPr>
      </w:pPr>
      <w:r>
        <w:t>przekazania informacji dotyczących sytuacji po zakończeniu udziału w projekcie dotyczącego np. statusu na rynku pracy (do 4 tygodni od zakończenia udziału)</w:t>
      </w:r>
      <w:r w:rsidR="001C5419">
        <w:t>;</w:t>
      </w:r>
    </w:p>
    <w:bookmarkEnd w:id="2"/>
    <w:p w14:paraId="7E06B9F8" w14:textId="1370CD5D" w:rsidR="00876403" w:rsidRPr="00876403" w:rsidRDefault="00876403" w:rsidP="00876403">
      <w:pPr>
        <w:pStyle w:val="Akapitzlist"/>
        <w:numPr>
          <w:ilvl w:val="0"/>
          <w:numId w:val="41"/>
        </w:numPr>
      </w:pPr>
      <w:r>
        <w:t xml:space="preserve">uczestnictwa w szkoleniach, spotkaniach i konferencjach w miejscu i terminach wyznaczonych przez Ministerstwo Nauki i Szkolnictwa Wyższego (dotyczy obligatoryjnie 2 </w:t>
      </w:r>
      <w:r w:rsidRPr="00876403">
        <w:t xml:space="preserve">trenerów/trenerek regionalnych oraz </w:t>
      </w:r>
      <w:r>
        <w:t xml:space="preserve">łącznie </w:t>
      </w:r>
      <w:r w:rsidR="001C5419">
        <w:t xml:space="preserve">maksymalnie 6 wybranych </w:t>
      </w:r>
      <w:r w:rsidRPr="00876403">
        <w:t>trenerów/trenerek lokalnych</w:t>
      </w:r>
      <w:r w:rsidR="001C5419">
        <w:t>)</w:t>
      </w:r>
      <w:r w:rsidRPr="00876403">
        <w:t>;</w:t>
      </w:r>
    </w:p>
    <w:p w14:paraId="093384C3" w14:textId="700DC1B1" w:rsidR="00CD4461" w:rsidRDefault="001C5419" w:rsidP="00CD4461">
      <w:pPr>
        <w:pStyle w:val="Akapitzlist"/>
        <w:numPr>
          <w:ilvl w:val="0"/>
          <w:numId w:val="41"/>
        </w:numPr>
      </w:pPr>
      <w:r>
        <w:t xml:space="preserve">przeprowadzenia szkoleń dla 20 trenerów/trenerek lokalnych (dotyczy obligatoryjnie 2 </w:t>
      </w:r>
      <w:r w:rsidRPr="00876403">
        <w:t>trenerów/trenerek regionalnych</w:t>
      </w:r>
      <w:r>
        <w:t>, maksymalny wymiar godzin: 20 h na 1 trenera/trenerkę)</w:t>
      </w:r>
    </w:p>
    <w:p w14:paraId="07895810" w14:textId="346A5145" w:rsidR="00D832F7" w:rsidRPr="00D832F7" w:rsidRDefault="001C5419" w:rsidP="00D832F7">
      <w:pPr>
        <w:pStyle w:val="Akapitzlist"/>
        <w:numPr>
          <w:ilvl w:val="0"/>
          <w:numId w:val="41"/>
        </w:numPr>
      </w:pPr>
      <w:r>
        <w:lastRenderedPageBreak/>
        <w:t xml:space="preserve">przeprowadzenie warsztatów dla studentów pierwszego roku (dotyczy obligatoryjnie 2 </w:t>
      </w:r>
      <w:r w:rsidRPr="00876403">
        <w:t>trenerów/trenerek regionalnych</w:t>
      </w:r>
      <w:r>
        <w:t xml:space="preserve"> oraz</w:t>
      </w:r>
      <w:r w:rsidR="00D832F7">
        <w:t xml:space="preserve"> </w:t>
      </w:r>
      <w:r w:rsidR="00D832F7" w:rsidRPr="00D832F7">
        <w:t>20 trenerów/trenerek lokalnych</w:t>
      </w:r>
      <w:r w:rsidR="00D832F7">
        <w:t xml:space="preserve">, maksymalny wymiar godzin: 6 h na </w:t>
      </w:r>
      <w:r w:rsidR="00D832F7" w:rsidRPr="00D832F7">
        <w:t>trenera/trenerkę)</w:t>
      </w:r>
      <w:r w:rsidR="00D832F7">
        <w:t>.</w:t>
      </w:r>
    </w:p>
    <w:p w14:paraId="4AFDDECB" w14:textId="3569EF4D" w:rsidR="001C5419" w:rsidRDefault="00D832F7" w:rsidP="00CD4461">
      <w:pPr>
        <w:pStyle w:val="Akapitzlist"/>
        <w:numPr>
          <w:ilvl w:val="0"/>
          <w:numId w:val="41"/>
        </w:numPr>
      </w:pPr>
      <w:r w:rsidRPr="00D832F7">
        <w:t>uczestniczenia w szkoleniach</w:t>
      </w:r>
      <w:r>
        <w:t>, spotkaniach i konferencjach</w:t>
      </w:r>
      <w:r w:rsidRPr="00D832F7">
        <w:t xml:space="preserve"> w wymiarze czasowym, przewidzianym dla danego</w:t>
      </w:r>
      <w:r>
        <w:t xml:space="preserve"> działania.</w:t>
      </w:r>
    </w:p>
    <w:p w14:paraId="6DF42C0A" w14:textId="78F3CA51" w:rsidR="00D832F7" w:rsidRDefault="00D832F7" w:rsidP="00D832F7">
      <w:pPr>
        <w:pStyle w:val="Akapitzlist"/>
        <w:numPr>
          <w:ilvl w:val="0"/>
          <w:numId w:val="41"/>
        </w:numPr>
      </w:pPr>
      <w:r>
        <w:t xml:space="preserve">informowania o wszelkich zmianach w danych uczestnika/czki (zwłaszcza w danych dotyczących zmiany nazwiska, miejsca zamieszkania, telefonu kontaktowego, e-maila) podanych w dokumentacji rekrutacyjnej, w ciągu 7 dni od ich powstania; </w:t>
      </w:r>
    </w:p>
    <w:p w14:paraId="4B4A71F2" w14:textId="75BD180E" w:rsidR="00D832F7" w:rsidRDefault="00D832F7" w:rsidP="00D832F7">
      <w:pPr>
        <w:pStyle w:val="Akapitzlist"/>
        <w:numPr>
          <w:ilvl w:val="0"/>
          <w:numId w:val="41"/>
        </w:numPr>
      </w:pPr>
      <w:r>
        <w:t xml:space="preserve">regularnego zapoznawania się z informacjami dotyczącymi projektu zamieszczanymi na stronie internetowej oraz przesyłanymi drogą mailową na podany adres mailowy; </w:t>
      </w:r>
    </w:p>
    <w:p w14:paraId="28FEC74C" w14:textId="493D2D38" w:rsidR="00C73C52" w:rsidRDefault="00D832F7" w:rsidP="009326C8">
      <w:pPr>
        <w:pStyle w:val="Akapitzlist"/>
        <w:numPr>
          <w:ilvl w:val="0"/>
          <w:numId w:val="41"/>
        </w:numPr>
        <w:spacing w:after="240"/>
        <w:ind w:left="714" w:hanging="357"/>
      </w:pPr>
      <w:r>
        <w:t>przestrzegania zasad niniejszego Regulaminu.</w:t>
      </w:r>
    </w:p>
    <w:p w14:paraId="369DB2B5" w14:textId="0653026A" w:rsidR="00085D7E" w:rsidRDefault="00526C15" w:rsidP="00085D7E">
      <w:pPr>
        <w:pStyle w:val="Nagwek2"/>
      </w:pPr>
      <w:r>
        <w:t>§ 7</w:t>
      </w:r>
    </w:p>
    <w:p w14:paraId="389F2E68" w14:textId="3BA15098" w:rsidR="00526C15" w:rsidRDefault="00085D7E" w:rsidP="00085D7E">
      <w:pPr>
        <w:pStyle w:val="Nagwek2"/>
      </w:pPr>
      <w:r w:rsidRPr="00085D7E">
        <w:t>Rezygnacja z uczestnictwa w projekcie</w:t>
      </w:r>
    </w:p>
    <w:p w14:paraId="4DC410CA" w14:textId="06D3D7E6" w:rsidR="00526C15" w:rsidRDefault="00526C15" w:rsidP="00085D7E">
      <w:pPr>
        <w:pStyle w:val="Akapitzlist"/>
        <w:numPr>
          <w:ilvl w:val="0"/>
          <w:numId w:val="44"/>
        </w:numPr>
        <w:ind w:left="284" w:hanging="284"/>
      </w:pPr>
      <w:r>
        <w:t>Rezygnacja z uczestnictwa w projekcie jest możliwa tylko w uzasadnionych przypadkach. Rezygnacja z udziału w projekcie może wynikać z przyczyn zdrowotnych lub działania siły wyższej i co do zasady nie mogą być one znane przez uczestnika/-czkę w momencie rozpoczęcia udziału w projekcie.</w:t>
      </w:r>
    </w:p>
    <w:p w14:paraId="75C4FA62" w14:textId="07E13FFD" w:rsidR="00526C15" w:rsidRDefault="00526C15" w:rsidP="00085D7E">
      <w:pPr>
        <w:pStyle w:val="Akapitzlist"/>
        <w:numPr>
          <w:ilvl w:val="0"/>
          <w:numId w:val="44"/>
        </w:numPr>
        <w:ind w:left="284" w:hanging="284"/>
      </w:pPr>
      <w:r>
        <w:t>W przypadku rezygnacji z udziału w projekcie uczestnik/-czka jest zobowiązany do złożenia</w:t>
      </w:r>
      <w:r w:rsidR="00085D7E">
        <w:t xml:space="preserve"> w Biurze projektu</w:t>
      </w:r>
      <w:r>
        <w:t xml:space="preserve"> pisemnego oświadczenia dotyczącego przyczyn rezygnacji.</w:t>
      </w:r>
    </w:p>
    <w:p w14:paraId="6C2517B7" w14:textId="4BF395BC" w:rsidR="00085D7E" w:rsidRDefault="00085D7E" w:rsidP="009326C8">
      <w:pPr>
        <w:pStyle w:val="Akapitzlist"/>
        <w:numPr>
          <w:ilvl w:val="0"/>
          <w:numId w:val="44"/>
        </w:numPr>
        <w:spacing w:after="240"/>
        <w:ind w:left="284" w:hanging="284"/>
      </w:pPr>
      <w:r w:rsidRPr="00085D7E">
        <w:t>W przypadku rezygnacji uczestnika z udziału w projekcie, jego miejsce może zająć osoba z listy rezerwowej (wg kolejności na liście rezerwowej), o ile stopień zaawansowania realizacji projektu na to pozwoli.</w:t>
      </w:r>
    </w:p>
    <w:p w14:paraId="0FDE61F1" w14:textId="41A0C039" w:rsidR="00085D7E" w:rsidRDefault="00085D7E" w:rsidP="00085D7E">
      <w:pPr>
        <w:pStyle w:val="Nagwek2"/>
      </w:pPr>
      <w:r w:rsidRPr="00085D7E">
        <w:t xml:space="preserve">§ </w:t>
      </w:r>
      <w:r>
        <w:t>8</w:t>
      </w:r>
    </w:p>
    <w:p w14:paraId="79941769" w14:textId="6645691D" w:rsidR="00526C15" w:rsidRDefault="00526C15" w:rsidP="00085D7E">
      <w:pPr>
        <w:pStyle w:val="Nagwek2"/>
      </w:pPr>
      <w:r>
        <w:t>Postanowienia końcowe</w:t>
      </w:r>
    </w:p>
    <w:p w14:paraId="7E4226D1" w14:textId="2FC82FD2" w:rsidR="00106D87" w:rsidRDefault="00106D87" w:rsidP="00106D87">
      <w:pPr>
        <w:pStyle w:val="Akapitzlist"/>
        <w:numPr>
          <w:ilvl w:val="0"/>
          <w:numId w:val="46"/>
        </w:numPr>
        <w:ind w:left="284" w:hanging="284"/>
      </w:pPr>
      <w:r>
        <w:t>W sprawach nieuregulowanych w niniejszym regulaminie, zastosowanie mają obowiązujące na Uczelni regulaminy studiów, zasady rekrutacji i inne akty normatywne o charakterze wewnętrznym, a także odpowiednie przepisy prawa krajowego i unijnego.</w:t>
      </w:r>
    </w:p>
    <w:p w14:paraId="61CB12EC" w14:textId="614BA1B3" w:rsidR="00106D87" w:rsidRDefault="005B1F3B" w:rsidP="00106D87">
      <w:pPr>
        <w:pStyle w:val="Akapitzlist"/>
        <w:numPr>
          <w:ilvl w:val="0"/>
          <w:numId w:val="46"/>
        </w:numPr>
        <w:ind w:left="284" w:hanging="284"/>
      </w:pPr>
      <w:r>
        <w:t xml:space="preserve">Uczelnia </w:t>
      </w:r>
      <w:r w:rsidR="00106D87">
        <w:t>nie ponosi odpowiedzialności za zmiany w ustawach i rozporządzeniach dotyczących funduszy oraz różnic w interpretacji zapisów prawnych mogących pojawić się w trakcie realizacji projektu.</w:t>
      </w:r>
    </w:p>
    <w:p w14:paraId="6F7CE91E" w14:textId="533754BE" w:rsidR="005B1F3B" w:rsidRDefault="005B1F3B" w:rsidP="005B1F3B">
      <w:pPr>
        <w:pStyle w:val="Akapitzlist"/>
        <w:numPr>
          <w:ilvl w:val="0"/>
          <w:numId w:val="46"/>
        </w:numPr>
        <w:ind w:left="284" w:hanging="284"/>
      </w:pPr>
      <w:r>
        <w:t xml:space="preserve">Uczelnia </w:t>
      </w:r>
      <w:r w:rsidRPr="005B1F3B">
        <w:t>zastrzega sobie prawo zmiany regulaminu bez konieczności uzyskania uprzedniej zgody uczestników/czek projektu</w:t>
      </w:r>
      <w:r>
        <w:t>. Wszelkie zmiany regulaminu wymagają formy pisemnej pod rygorem nieważności i będą podane do wiadomości na stronie internetowej Uczelni.</w:t>
      </w:r>
    </w:p>
    <w:p w14:paraId="330B806A" w14:textId="211E5518" w:rsidR="005B1F3B" w:rsidRDefault="00526C15" w:rsidP="009326C8">
      <w:pPr>
        <w:pStyle w:val="Akapitzlist"/>
        <w:numPr>
          <w:ilvl w:val="0"/>
          <w:numId w:val="46"/>
        </w:numPr>
        <w:spacing w:after="480"/>
        <w:ind w:left="284" w:hanging="284"/>
      </w:pPr>
      <w:r>
        <w:t>Regulamin wchodzi w życie z dniem podpisania.</w:t>
      </w:r>
    </w:p>
    <w:p w14:paraId="41BDB863" w14:textId="48D9F88C" w:rsidR="00526C15" w:rsidRDefault="0035212D" w:rsidP="0035212D">
      <w:pPr>
        <w:pStyle w:val="Nagwek2"/>
      </w:pPr>
      <w:r>
        <w:t>Załączniki</w:t>
      </w:r>
    </w:p>
    <w:p w14:paraId="245AD703" w14:textId="029BBDE2" w:rsidR="00F63C8D" w:rsidRPr="009326C8" w:rsidRDefault="00526C15" w:rsidP="00B10D41">
      <w:r>
        <w:t>Załącznik nr 1 Formularz zgłoszeniowy</w:t>
      </w:r>
    </w:p>
    <w:sectPr w:rsidR="00F63C8D" w:rsidRPr="009326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C312" w14:textId="77777777" w:rsidR="004C7920" w:rsidRDefault="004C7920" w:rsidP="00526C15">
      <w:pPr>
        <w:spacing w:line="240" w:lineRule="auto"/>
      </w:pPr>
      <w:r>
        <w:separator/>
      </w:r>
    </w:p>
  </w:endnote>
  <w:endnote w:type="continuationSeparator" w:id="0">
    <w:p w14:paraId="4AD553FB" w14:textId="77777777" w:rsidR="004C7920" w:rsidRDefault="004C7920" w:rsidP="00526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2834002"/>
      <w:docPartObj>
        <w:docPartGallery w:val="Page Numbers (Bottom of Page)"/>
        <w:docPartUnique/>
      </w:docPartObj>
    </w:sdtPr>
    <w:sdtEndPr/>
    <w:sdtContent>
      <w:p w14:paraId="443EAD84" w14:textId="390BEFC0" w:rsidR="00902D5B" w:rsidRDefault="00902D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A4F096" w14:textId="77777777" w:rsidR="00902D5B" w:rsidRDefault="00902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ED7C" w14:textId="77777777" w:rsidR="004C7920" w:rsidRDefault="004C7920" w:rsidP="00526C15">
      <w:pPr>
        <w:spacing w:line="240" w:lineRule="auto"/>
      </w:pPr>
      <w:r>
        <w:separator/>
      </w:r>
    </w:p>
  </w:footnote>
  <w:footnote w:type="continuationSeparator" w:id="0">
    <w:p w14:paraId="22C784D5" w14:textId="77777777" w:rsidR="004C7920" w:rsidRDefault="004C7920" w:rsidP="00526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2B33" w14:textId="732A58AE" w:rsidR="00526C15" w:rsidRDefault="003841D5">
    <w:pPr>
      <w:pStyle w:val="Nagwek"/>
    </w:pPr>
    <w:r>
      <w:rPr>
        <w:noProof/>
        <w:lang w:eastAsia="pl-PL"/>
      </w:rPr>
      <w:drawing>
        <wp:inline distT="0" distB="0" distL="0" distR="0" wp14:anchorId="3A98FE60" wp14:editId="1A6389C3">
          <wp:extent cx="5753100" cy="942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1A09CC"/>
    <w:lvl w:ilvl="0">
      <w:start w:val="1"/>
      <w:numFmt w:val="decimal"/>
      <w:lvlText w:val="%1."/>
      <w:lvlJc w:val="left"/>
      <w:pPr>
        <w:tabs>
          <w:tab w:val="num" w:pos="9044"/>
        </w:tabs>
        <w:ind w:left="9044" w:hanging="680"/>
      </w:pPr>
    </w:lvl>
    <w:lvl w:ilvl="1">
      <w:start w:val="1"/>
      <w:numFmt w:val="decimal"/>
      <w:suff w:val="space"/>
      <w:lvlText w:val="%1.%2."/>
      <w:lvlJc w:val="left"/>
      <w:pPr>
        <w:tabs>
          <w:tab w:val="num" w:pos="1957"/>
        </w:tabs>
        <w:ind w:left="2808" w:hanging="681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880"/>
        </w:tabs>
        <w:ind w:left="2184" w:hanging="90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737CC3"/>
    <w:multiLevelType w:val="hybridMultilevel"/>
    <w:tmpl w:val="BEC405FE"/>
    <w:lvl w:ilvl="0" w:tplc="86B8C9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86062"/>
    <w:multiLevelType w:val="hybridMultilevel"/>
    <w:tmpl w:val="95D0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C648F"/>
    <w:multiLevelType w:val="hybridMultilevel"/>
    <w:tmpl w:val="EE803E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0E293C"/>
    <w:multiLevelType w:val="hybridMultilevel"/>
    <w:tmpl w:val="B62679E4"/>
    <w:lvl w:ilvl="0" w:tplc="F1D4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32FA"/>
    <w:multiLevelType w:val="hybridMultilevel"/>
    <w:tmpl w:val="C7327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659A3"/>
    <w:multiLevelType w:val="hybridMultilevel"/>
    <w:tmpl w:val="34DC5AA2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7EC8"/>
    <w:multiLevelType w:val="hybridMultilevel"/>
    <w:tmpl w:val="4DE6F6A8"/>
    <w:lvl w:ilvl="0" w:tplc="217259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D46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43831"/>
    <w:multiLevelType w:val="hybridMultilevel"/>
    <w:tmpl w:val="22905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7BA4"/>
    <w:multiLevelType w:val="hybridMultilevel"/>
    <w:tmpl w:val="339E85C6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0C5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35779"/>
    <w:multiLevelType w:val="multilevel"/>
    <w:tmpl w:val="EB04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D3E0A92"/>
    <w:multiLevelType w:val="hybridMultilevel"/>
    <w:tmpl w:val="5D6ECA2E"/>
    <w:lvl w:ilvl="0" w:tplc="630C5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7B2D1A"/>
    <w:multiLevelType w:val="hybridMultilevel"/>
    <w:tmpl w:val="0966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B76"/>
    <w:multiLevelType w:val="hybridMultilevel"/>
    <w:tmpl w:val="1902E386"/>
    <w:lvl w:ilvl="0" w:tplc="2EBE89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A70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8C9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D01FD"/>
    <w:multiLevelType w:val="hybridMultilevel"/>
    <w:tmpl w:val="CCCC2598"/>
    <w:lvl w:ilvl="0" w:tplc="630C5FF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D2102EF"/>
    <w:multiLevelType w:val="hybridMultilevel"/>
    <w:tmpl w:val="1BBC6196"/>
    <w:lvl w:ilvl="0" w:tplc="2D7EBC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E6C4D"/>
    <w:multiLevelType w:val="hybridMultilevel"/>
    <w:tmpl w:val="B672B678"/>
    <w:lvl w:ilvl="0" w:tplc="F1D4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66557"/>
    <w:multiLevelType w:val="hybridMultilevel"/>
    <w:tmpl w:val="D4C65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C6463"/>
    <w:multiLevelType w:val="hybridMultilevel"/>
    <w:tmpl w:val="DD9E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92CFA"/>
    <w:multiLevelType w:val="hybridMultilevel"/>
    <w:tmpl w:val="58B0ED6E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B502E"/>
    <w:multiLevelType w:val="hybridMultilevel"/>
    <w:tmpl w:val="8750A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214F9"/>
    <w:multiLevelType w:val="hybridMultilevel"/>
    <w:tmpl w:val="A6F0A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0C5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563C2"/>
    <w:multiLevelType w:val="hybridMultilevel"/>
    <w:tmpl w:val="CF629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D6105"/>
    <w:multiLevelType w:val="hybridMultilevel"/>
    <w:tmpl w:val="B63A443E"/>
    <w:lvl w:ilvl="0" w:tplc="F1D4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47A06"/>
    <w:multiLevelType w:val="hybridMultilevel"/>
    <w:tmpl w:val="21D0AB6E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2690A"/>
    <w:multiLevelType w:val="hybridMultilevel"/>
    <w:tmpl w:val="7CB6F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374D0"/>
    <w:multiLevelType w:val="hybridMultilevel"/>
    <w:tmpl w:val="2D76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B6DDC"/>
    <w:multiLevelType w:val="hybridMultilevel"/>
    <w:tmpl w:val="8354C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F4862"/>
    <w:multiLevelType w:val="hybridMultilevel"/>
    <w:tmpl w:val="50CC17A2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5044D"/>
    <w:multiLevelType w:val="hybridMultilevel"/>
    <w:tmpl w:val="10665C6A"/>
    <w:lvl w:ilvl="0" w:tplc="2536D662">
      <w:start w:val="1"/>
      <w:numFmt w:val="decimal"/>
      <w:pStyle w:val="Nagwek3"/>
      <w:lvlText w:val="%1.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81173"/>
    <w:multiLevelType w:val="hybridMultilevel"/>
    <w:tmpl w:val="311C6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E600E"/>
    <w:multiLevelType w:val="hybridMultilevel"/>
    <w:tmpl w:val="D4C65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B6F88"/>
    <w:multiLevelType w:val="hybridMultilevel"/>
    <w:tmpl w:val="EA264A56"/>
    <w:lvl w:ilvl="0" w:tplc="630C5F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38A68B9"/>
    <w:multiLevelType w:val="hybridMultilevel"/>
    <w:tmpl w:val="7A962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95460"/>
    <w:multiLevelType w:val="hybridMultilevel"/>
    <w:tmpl w:val="581EE524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1983"/>
    <w:multiLevelType w:val="hybridMultilevel"/>
    <w:tmpl w:val="C3065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23598"/>
    <w:multiLevelType w:val="hybridMultilevel"/>
    <w:tmpl w:val="3460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F5412"/>
    <w:multiLevelType w:val="hybridMultilevel"/>
    <w:tmpl w:val="D9149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0F44DE"/>
    <w:multiLevelType w:val="hybridMultilevel"/>
    <w:tmpl w:val="92DEE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F6F80"/>
    <w:multiLevelType w:val="hybridMultilevel"/>
    <w:tmpl w:val="30022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B3A1B"/>
    <w:multiLevelType w:val="hybridMultilevel"/>
    <w:tmpl w:val="D9149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0"/>
  </w:num>
  <w:num w:numId="5">
    <w:abstractNumId w:val="0"/>
  </w:num>
  <w:num w:numId="6">
    <w:abstractNumId w:val="0"/>
  </w:num>
  <w:num w:numId="7">
    <w:abstractNumId w:val="29"/>
  </w:num>
  <w:num w:numId="8">
    <w:abstractNumId w:val="35"/>
  </w:num>
  <w:num w:numId="9">
    <w:abstractNumId w:val="39"/>
  </w:num>
  <w:num w:numId="10">
    <w:abstractNumId w:val="36"/>
  </w:num>
  <w:num w:numId="11">
    <w:abstractNumId w:val="5"/>
  </w:num>
  <w:num w:numId="12">
    <w:abstractNumId w:val="3"/>
  </w:num>
  <w:num w:numId="13">
    <w:abstractNumId w:val="8"/>
  </w:num>
  <w:num w:numId="14">
    <w:abstractNumId w:val="20"/>
  </w:num>
  <w:num w:numId="15">
    <w:abstractNumId w:val="15"/>
  </w:num>
  <w:num w:numId="16">
    <w:abstractNumId w:val="30"/>
  </w:num>
  <w:num w:numId="17">
    <w:abstractNumId w:val="25"/>
  </w:num>
  <w:num w:numId="18">
    <w:abstractNumId w:val="19"/>
  </w:num>
  <w:num w:numId="19">
    <w:abstractNumId w:val="12"/>
  </w:num>
  <w:num w:numId="20">
    <w:abstractNumId w:val="7"/>
  </w:num>
  <w:num w:numId="21">
    <w:abstractNumId w:val="21"/>
  </w:num>
  <w:num w:numId="22">
    <w:abstractNumId w:val="33"/>
  </w:num>
  <w:num w:numId="23">
    <w:abstractNumId w:val="31"/>
  </w:num>
  <w:num w:numId="24">
    <w:abstractNumId w:val="40"/>
  </w:num>
  <w:num w:numId="25">
    <w:abstractNumId w:val="28"/>
  </w:num>
  <w:num w:numId="26">
    <w:abstractNumId w:val="9"/>
  </w:num>
  <w:num w:numId="27">
    <w:abstractNumId w:val="37"/>
  </w:num>
  <w:num w:numId="28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"/>
  </w:num>
  <w:num w:numId="31">
    <w:abstractNumId w:val="11"/>
  </w:num>
  <w:num w:numId="32">
    <w:abstractNumId w:val="34"/>
  </w:num>
  <w:num w:numId="33">
    <w:abstractNumId w:val="6"/>
  </w:num>
  <w:num w:numId="34">
    <w:abstractNumId w:val="14"/>
  </w:num>
  <w:num w:numId="35">
    <w:abstractNumId w:val="32"/>
  </w:num>
  <w:num w:numId="36">
    <w:abstractNumId w:val="22"/>
  </w:num>
  <w:num w:numId="37">
    <w:abstractNumId w:val="26"/>
  </w:num>
  <w:num w:numId="38">
    <w:abstractNumId w:val="24"/>
  </w:num>
  <w:num w:numId="39">
    <w:abstractNumId w:val="18"/>
  </w:num>
  <w:num w:numId="40">
    <w:abstractNumId w:val="2"/>
  </w:num>
  <w:num w:numId="41">
    <w:abstractNumId w:val="27"/>
  </w:num>
  <w:num w:numId="42">
    <w:abstractNumId w:val="17"/>
  </w:num>
  <w:num w:numId="43">
    <w:abstractNumId w:val="38"/>
  </w:num>
  <w:num w:numId="44">
    <w:abstractNumId w:val="4"/>
  </w:num>
  <w:num w:numId="45">
    <w:abstractNumId w:val="23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52"/>
    <w:rsid w:val="000203E2"/>
    <w:rsid w:val="0007573A"/>
    <w:rsid w:val="00085D7E"/>
    <w:rsid w:val="000A4340"/>
    <w:rsid w:val="000C35B7"/>
    <w:rsid w:val="00106D87"/>
    <w:rsid w:val="001937BD"/>
    <w:rsid w:val="001A7FD4"/>
    <w:rsid w:val="001C5419"/>
    <w:rsid w:val="002115BC"/>
    <w:rsid w:val="002B0268"/>
    <w:rsid w:val="002F5417"/>
    <w:rsid w:val="0035212D"/>
    <w:rsid w:val="00381141"/>
    <w:rsid w:val="003841D5"/>
    <w:rsid w:val="00403A68"/>
    <w:rsid w:val="00451957"/>
    <w:rsid w:val="00487A97"/>
    <w:rsid w:val="004A42E0"/>
    <w:rsid w:val="004B6B44"/>
    <w:rsid w:val="004C7920"/>
    <w:rsid w:val="00503E9B"/>
    <w:rsid w:val="005179DA"/>
    <w:rsid w:val="00526C15"/>
    <w:rsid w:val="005A6AAD"/>
    <w:rsid w:val="005B1F3B"/>
    <w:rsid w:val="005B619A"/>
    <w:rsid w:val="005C7B1C"/>
    <w:rsid w:val="005D2CE2"/>
    <w:rsid w:val="00623653"/>
    <w:rsid w:val="006D305E"/>
    <w:rsid w:val="00783040"/>
    <w:rsid w:val="008225C0"/>
    <w:rsid w:val="008318BF"/>
    <w:rsid w:val="00876403"/>
    <w:rsid w:val="00902D5B"/>
    <w:rsid w:val="009326C8"/>
    <w:rsid w:val="009D0439"/>
    <w:rsid w:val="009F0426"/>
    <w:rsid w:val="00AE5145"/>
    <w:rsid w:val="00AF19BD"/>
    <w:rsid w:val="00AF6C6D"/>
    <w:rsid w:val="00B10D41"/>
    <w:rsid w:val="00B4750F"/>
    <w:rsid w:val="00B708B5"/>
    <w:rsid w:val="00BE748B"/>
    <w:rsid w:val="00C6416F"/>
    <w:rsid w:val="00C73C52"/>
    <w:rsid w:val="00C96B87"/>
    <w:rsid w:val="00CC2617"/>
    <w:rsid w:val="00CD4461"/>
    <w:rsid w:val="00D3763A"/>
    <w:rsid w:val="00D50E8B"/>
    <w:rsid w:val="00D832F7"/>
    <w:rsid w:val="00DC35B1"/>
    <w:rsid w:val="00F10C26"/>
    <w:rsid w:val="00F6364A"/>
    <w:rsid w:val="00F63C8D"/>
    <w:rsid w:val="00F66952"/>
    <w:rsid w:val="00FB5BAB"/>
    <w:rsid w:val="00FC79E8"/>
    <w:rsid w:val="00FE26EA"/>
    <w:rsid w:val="00FE4E8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40D92A"/>
  <w15:chartTrackingRefBased/>
  <w15:docId w15:val="{36B52626-7777-402B-A035-971C4051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26C15"/>
    <w:pPr>
      <w:keepNext/>
      <w:tabs>
        <w:tab w:val="left" w:pos="851"/>
        <w:tab w:val="num" w:pos="9044"/>
      </w:tabs>
      <w:suppressAutoHyphens/>
      <w:spacing w:before="240" w:after="240" w:line="240" w:lineRule="auto"/>
      <w:jc w:val="both"/>
      <w:outlineLvl w:val="0"/>
    </w:pPr>
    <w:rPr>
      <w:rFonts w:eastAsia="Times New Roman" w:cs="Arial"/>
      <w:b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A42E0"/>
    <w:pPr>
      <w:keepNext/>
      <w:spacing w:line="240" w:lineRule="auto"/>
      <w:outlineLvl w:val="1"/>
    </w:pPr>
    <w:rPr>
      <w:rFonts w:eastAsia="Arial Unicode MS" w:cs="Times New Roman"/>
      <w:b/>
      <w:bCs/>
      <w:color w:val="000000" w:themeColor="text1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3653"/>
    <w:pPr>
      <w:keepNext/>
      <w:keepLines/>
      <w:numPr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0439"/>
    <w:rPr>
      <w:rFonts w:eastAsia="Times New Roman" w:cs="Arial"/>
      <w:b/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81141"/>
    <w:rPr>
      <w:rFonts w:eastAsia="Arial Unicode MS" w:cs="Times New Roman"/>
      <w:b/>
      <w:bCs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qFormat/>
    <w:rsid w:val="00381141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rsid w:val="00381141"/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62365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526C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C15"/>
  </w:style>
  <w:style w:type="paragraph" w:styleId="Stopka">
    <w:name w:val="footer"/>
    <w:basedOn w:val="Normalny"/>
    <w:link w:val="StopkaZnak"/>
    <w:uiPriority w:val="99"/>
    <w:unhideWhenUsed/>
    <w:rsid w:val="00526C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C15"/>
  </w:style>
  <w:style w:type="paragraph" w:styleId="Akapitzlist">
    <w:name w:val="List Paragraph"/>
    <w:basedOn w:val="Normalny"/>
    <w:uiPriority w:val="34"/>
    <w:qFormat/>
    <w:rsid w:val="00AE5145"/>
    <w:pPr>
      <w:ind w:left="720"/>
      <w:contextualSpacing/>
    </w:pPr>
  </w:style>
  <w:style w:type="paragraph" w:customStyle="1" w:styleId="Default">
    <w:name w:val="Default"/>
    <w:rsid w:val="0007573A"/>
    <w:pPr>
      <w:autoSpaceDE w:val="0"/>
      <w:autoSpaceDN w:val="0"/>
      <w:adjustRightInd w:val="0"/>
      <w:spacing w:line="240" w:lineRule="auto"/>
    </w:pPr>
    <w:rPr>
      <w:rFonts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C4A4-7153-4784-A276-26F7E4A3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1328</Words>
  <Characters>9475</Characters>
  <Application>Microsoft Office Word</Application>
  <DocSecurity>0</DocSecurity>
  <Lines>155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Adamczyk</dc:creator>
  <cp:keywords/>
  <dc:description/>
  <cp:lastModifiedBy>Iwona Adamczyk</cp:lastModifiedBy>
  <cp:revision>7</cp:revision>
  <dcterms:created xsi:type="dcterms:W3CDTF">2025-11-03T10:13:00Z</dcterms:created>
  <dcterms:modified xsi:type="dcterms:W3CDTF">2025-11-05T10:59:00Z</dcterms:modified>
</cp:coreProperties>
</file>